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44D2F" w14:textId="754C0EF5" w:rsidR="00BA5522" w:rsidRPr="00126F22" w:rsidRDefault="00BA5522" w:rsidP="00C35F66">
      <w:pPr>
        <w:jc w:val="center"/>
        <w:rPr>
          <w:rFonts w:ascii="宋体" w:eastAsia="宋体" w:hAnsi="宋体"/>
          <w:b/>
          <w:bCs/>
          <w:sz w:val="32"/>
          <w:szCs w:val="32"/>
        </w:rPr>
      </w:pPr>
      <w:bookmarkStart w:id="0" w:name="_Hlk161584286"/>
      <w:bookmarkEnd w:id="0"/>
      <w:r w:rsidRPr="00126F22">
        <w:rPr>
          <w:rFonts w:ascii="宋体" w:eastAsia="宋体" w:hAnsi="宋体" w:hint="eastAsia"/>
          <w:b/>
          <w:bCs/>
          <w:sz w:val="32"/>
          <w:szCs w:val="32"/>
        </w:rPr>
        <w:t>基于跨学科项目化学习的初中历史大单元教学案例分析</w:t>
      </w:r>
    </w:p>
    <w:p w14:paraId="0DA90406" w14:textId="55163371" w:rsidR="00BA5522" w:rsidRPr="00126F22" w:rsidRDefault="00BA5522" w:rsidP="00C35F66">
      <w:pPr>
        <w:jc w:val="center"/>
        <w:rPr>
          <w:rFonts w:ascii="宋体" w:eastAsia="宋体" w:hAnsi="宋体"/>
          <w:b/>
          <w:bCs/>
          <w:sz w:val="30"/>
          <w:szCs w:val="30"/>
        </w:rPr>
      </w:pPr>
      <w:r w:rsidRPr="00126F22">
        <w:rPr>
          <w:rFonts w:ascii="宋体" w:eastAsia="宋体" w:hAnsi="宋体" w:hint="eastAsia"/>
          <w:b/>
          <w:bCs/>
          <w:sz w:val="30"/>
          <w:szCs w:val="30"/>
        </w:rPr>
        <w:t>——以中华人民共和国成立和向社会主义过渡为例</w:t>
      </w:r>
    </w:p>
    <w:p w14:paraId="47875B6A" w14:textId="3BFA1FBC" w:rsidR="00C86F89" w:rsidRPr="00126F22" w:rsidRDefault="00126F22" w:rsidP="00D85B75">
      <w:pPr>
        <w:spacing w:beforeLines="120" w:before="374" w:line="360" w:lineRule="auto"/>
        <w:ind w:firstLineChars="800" w:firstLine="1920"/>
        <w:rPr>
          <w:rFonts w:ascii="宋体" w:eastAsia="宋体" w:hAnsi="宋体"/>
          <w:bCs/>
          <w:sz w:val="24"/>
        </w:rPr>
      </w:pPr>
      <w:r w:rsidRPr="00126F22">
        <w:rPr>
          <w:rFonts w:ascii="宋体" w:eastAsia="宋体" w:hAnsi="宋体" w:hint="eastAsia"/>
          <w:bCs/>
          <w:sz w:val="24"/>
        </w:rPr>
        <w:t xml:space="preserve">正衡中学天宁分校 </w:t>
      </w:r>
      <w:r w:rsidRPr="00126F22">
        <w:rPr>
          <w:rFonts w:ascii="宋体" w:eastAsia="宋体" w:hAnsi="宋体"/>
          <w:bCs/>
          <w:sz w:val="24"/>
        </w:rPr>
        <w:t xml:space="preserve">       </w:t>
      </w:r>
      <w:r>
        <w:rPr>
          <w:rFonts w:ascii="宋体" w:eastAsia="宋体" w:hAnsi="宋体"/>
          <w:bCs/>
          <w:sz w:val="24"/>
        </w:rPr>
        <w:t xml:space="preserve">     </w:t>
      </w:r>
      <w:r w:rsidRPr="00126F22">
        <w:rPr>
          <w:rFonts w:ascii="宋体" w:eastAsia="宋体" w:hAnsi="宋体" w:hint="eastAsia"/>
          <w:bCs/>
          <w:sz w:val="24"/>
        </w:rPr>
        <w:t>宁晶娜</w:t>
      </w:r>
    </w:p>
    <w:p w14:paraId="17D3BC8C" w14:textId="47AB41A0" w:rsidR="009F2BC8" w:rsidRPr="00B06E56" w:rsidRDefault="009F2BC8" w:rsidP="00126F22">
      <w:pPr>
        <w:spacing w:beforeLines="50" w:before="156" w:line="360" w:lineRule="auto"/>
        <w:ind w:firstLineChars="200" w:firstLine="480"/>
        <w:rPr>
          <w:rFonts w:ascii="宋体" w:eastAsia="宋体" w:hAnsi="宋体" w:cs="Arial"/>
          <w:color w:val="000000"/>
          <w:sz w:val="24"/>
          <w:szCs w:val="24"/>
          <w:shd w:val="clear" w:color="auto" w:fill="FFFFFF"/>
          <w14:ligatures w14:val="none"/>
        </w:rPr>
      </w:pPr>
      <w:r w:rsidRPr="004E76F6">
        <w:rPr>
          <w:rFonts w:hint="eastAsia"/>
          <w:b/>
          <w:sz w:val="24"/>
        </w:rPr>
        <w:t>[摘要]</w:t>
      </w:r>
      <w:r w:rsidR="00F169D5">
        <w:rPr>
          <w:rFonts w:ascii="宋体" w:eastAsia="宋体" w:hAnsi="宋体" w:cs="Arial" w:hint="eastAsia"/>
          <w:color w:val="000000"/>
          <w:sz w:val="24"/>
          <w:szCs w:val="24"/>
          <w:shd w:val="clear" w:color="auto" w:fill="FFFFFF"/>
          <w14:ligatures w14:val="none"/>
        </w:rPr>
        <w:t xml:space="preserve"> </w:t>
      </w:r>
      <w:r w:rsidR="00B06E56" w:rsidRPr="00B06E56">
        <w:rPr>
          <w:rFonts w:ascii="宋体" w:eastAsia="宋体" w:hAnsi="宋体" w:cs="Arial" w:hint="eastAsia"/>
          <w:color w:val="000000"/>
          <w:sz w:val="24"/>
          <w:szCs w:val="24"/>
          <w:shd w:val="clear" w:color="auto" w:fill="FFFFFF"/>
          <w14:ligatures w14:val="none"/>
        </w:rPr>
        <w:t>面对着当下跨学科项目化学习理论模糊、难开展等现状，本文以大单元、大概念</w:t>
      </w:r>
      <w:r w:rsidR="00B06E56">
        <w:rPr>
          <w:rFonts w:ascii="宋体" w:eastAsia="宋体" w:hAnsi="宋体" w:cs="Arial" w:hint="eastAsia"/>
          <w:color w:val="000000"/>
          <w:sz w:val="24"/>
          <w:szCs w:val="24"/>
          <w:shd w:val="clear" w:color="auto" w:fill="FFFFFF"/>
          <w14:ligatures w14:val="none"/>
        </w:rPr>
        <w:t>为依据</w:t>
      </w:r>
      <w:r w:rsidR="00B06E56" w:rsidRPr="00B06E56">
        <w:rPr>
          <w:rFonts w:ascii="宋体" w:eastAsia="宋体" w:hAnsi="宋体" w:cs="Arial" w:hint="eastAsia"/>
          <w:color w:val="000000"/>
          <w:sz w:val="24"/>
          <w:szCs w:val="24"/>
          <w:shd w:val="clear" w:color="auto" w:fill="FFFFFF"/>
          <w14:ligatures w14:val="none"/>
        </w:rPr>
        <w:t>进行</w:t>
      </w:r>
      <w:r w:rsidR="00B06E56">
        <w:rPr>
          <w:rFonts w:ascii="宋体" w:eastAsia="宋体" w:hAnsi="宋体" w:cs="Arial" w:hint="eastAsia"/>
          <w:color w:val="000000"/>
          <w:sz w:val="24"/>
          <w:szCs w:val="24"/>
          <w:shd w:val="clear" w:color="auto" w:fill="FFFFFF"/>
          <w14:ligatures w14:val="none"/>
        </w:rPr>
        <w:t>项目</w:t>
      </w:r>
      <w:r w:rsidR="00B06E56" w:rsidRPr="00B06E56">
        <w:rPr>
          <w:rFonts w:ascii="宋体" w:eastAsia="宋体" w:hAnsi="宋体" w:cs="Arial" w:hint="eastAsia"/>
          <w:color w:val="000000"/>
          <w:sz w:val="24"/>
          <w:szCs w:val="24"/>
          <w:shd w:val="clear" w:color="auto" w:fill="FFFFFF"/>
          <w14:ligatures w14:val="none"/>
        </w:rPr>
        <w:t>主题</w:t>
      </w:r>
      <w:r w:rsidR="00B06E56">
        <w:rPr>
          <w:rFonts w:ascii="宋体" w:eastAsia="宋体" w:hAnsi="宋体" w:cs="Arial" w:hint="eastAsia"/>
          <w:color w:val="000000"/>
          <w:sz w:val="24"/>
          <w:szCs w:val="24"/>
          <w:shd w:val="clear" w:color="auto" w:fill="FFFFFF"/>
          <w14:ligatures w14:val="none"/>
        </w:rPr>
        <w:t>选取</w:t>
      </w:r>
      <w:r w:rsidR="00B06E56" w:rsidRPr="00B06E56">
        <w:rPr>
          <w:rFonts w:ascii="宋体" w:eastAsia="宋体" w:hAnsi="宋体" w:cs="Arial" w:hint="eastAsia"/>
          <w:color w:val="000000"/>
          <w:sz w:val="24"/>
          <w:szCs w:val="24"/>
          <w:shd w:val="clear" w:color="auto" w:fill="FFFFFF"/>
          <w14:ligatures w14:val="none"/>
        </w:rPr>
        <w:t>，采用跨学科项目化学习的教学模式，</w:t>
      </w:r>
      <w:r w:rsidR="00DB6453" w:rsidRPr="00DB6453">
        <w:rPr>
          <w:rFonts w:ascii="宋体" w:eastAsia="宋体" w:hAnsi="宋体" w:cs="Arial" w:hint="eastAsia"/>
          <w:color w:val="000000"/>
          <w:sz w:val="24"/>
          <w:szCs w:val="24"/>
          <w:shd w:val="clear" w:color="auto" w:fill="FFFFFF"/>
          <w14:ligatures w14:val="none"/>
        </w:rPr>
        <w:t>通过创设参观档案馆的情境，以“如何设计</w:t>
      </w:r>
      <w:r w:rsidR="00866B3E">
        <w:rPr>
          <w:rFonts w:ascii="宋体" w:eastAsia="宋体" w:hAnsi="宋体" w:cs="Arial" w:hint="eastAsia"/>
          <w:color w:val="000000"/>
          <w:sz w:val="24"/>
          <w:szCs w:val="24"/>
          <w:shd w:val="clear" w:color="auto" w:fill="FFFFFF"/>
          <w14:ligatures w14:val="none"/>
        </w:rPr>
        <w:t>主题</w:t>
      </w:r>
      <w:r w:rsidR="00DB6453" w:rsidRPr="00DB6453">
        <w:rPr>
          <w:rFonts w:ascii="宋体" w:eastAsia="宋体" w:hAnsi="宋体" w:cs="Arial" w:hint="eastAsia"/>
          <w:color w:val="000000"/>
          <w:sz w:val="24"/>
          <w:szCs w:val="24"/>
          <w:shd w:val="clear" w:color="auto" w:fill="FFFFFF"/>
          <w14:ligatures w14:val="none"/>
        </w:rPr>
        <w:t>博物馆展览”为驱动型问题，从而</w:t>
      </w:r>
      <w:r w:rsidR="00866B3E">
        <w:rPr>
          <w:rFonts w:ascii="宋体" w:eastAsia="宋体" w:hAnsi="宋体" w:cs="Arial" w:hint="eastAsia"/>
          <w:color w:val="000000"/>
          <w:sz w:val="24"/>
          <w:szCs w:val="24"/>
          <w:shd w:val="clear" w:color="auto" w:fill="FFFFFF"/>
          <w14:ligatures w14:val="none"/>
        </w:rPr>
        <w:t>借助</w:t>
      </w:r>
      <w:r w:rsidR="00DB6453" w:rsidRPr="00DB6453">
        <w:rPr>
          <w:rFonts w:ascii="宋体" w:eastAsia="宋体" w:hAnsi="宋体" w:cs="Arial" w:hint="eastAsia"/>
          <w:color w:val="000000"/>
          <w:sz w:val="24"/>
          <w:szCs w:val="24"/>
          <w:shd w:val="clear" w:color="auto" w:fill="FFFFFF"/>
          <w14:ligatures w14:val="none"/>
        </w:rPr>
        <w:t>开发红色国企——华润集团背后的历史资源，在三大环节中建构课堂教学内在逻辑，从而更好地落实学生历史解释、家国情怀等历史核心素养，更好地实现以文化人，以史育人。</w:t>
      </w:r>
      <w:r w:rsidR="00B06E56">
        <w:rPr>
          <w:rFonts w:ascii="宋体" w:eastAsia="宋体" w:hAnsi="宋体" w:cs="Arial" w:hint="eastAsia"/>
          <w:color w:val="000000"/>
          <w:sz w:val="24"/>
          <w:szCs w:val="24"/>
          <w:shd w:val="clear" w:color="auto" w:fill="FFFFFF"/>
          <w14:ligatures w14:val="none"/>
        </w:rPr>
        <w:t>从而更大程度推动</w:t>
      </w:r>
      <w:r w:rsidR="00B06E56" w:rsidRPr="00B06E56">
        <w:rPr>
          <w:rFonts w:ascii="宋体" w:eastAsia="宋体" w:hAnsi="宋体" w:cs="Arial" w:hint="eastAsia"/>
          <w:color w:val="000000"/>
          <w:sz w:val="24"/>
          <w:szCs w:val="24"/>
          <w:shd w:val="clear" w:color="auto" w:fill="FFFFFF"/>
          <w14:ligatures w14:val="none"/>
        </w:rPr>
        <w:t>实现跨学科联动教学，</w:t>
      </w:r>
      <w:r w:rsidR="00F169D5" w:rsidRPr="00B06E56">
        <w:rPr>
          <w:rFonts w:ascii="宋体" w:eastAsia="宋体" w:hAnsi="宋体" w:cs="Arial" w:hint="eastAsia"/>
          <w:color w:val="000000"/>
          <w:sz w:val="24"/>
          <w:szCs w:val="24"/>
          <w:shd w:val="clear" w:color="auto" w:fill="FFFFFF"/>
          <w14:ligatures w14:val="none"/>
        </w:rPr>
        <w:t>激发学生的学习兴趣</w:t>
      </w:r>
      <w:r w:rsidR="00DB6453">
        <w:rPr>
          <w:rFonts w:ascii="宋体" w:eastAsia="宋体" w:hAnsi="宋体" w:cs="Arial" w:hint="eastAsia"/>
          <w:color w:val="000000"/>
          <w:sz w:val="24"/>
          <w:szCs w:val="24"/>
          <w:shd w:val="clear" w:color="auto" w:fill="FFFFFF"/>
          <w14:ligatures w14:val="none"/>
        </w:rPr>
        <w:t>，</w:t>
      </w:r>
      <w:r w:rsidR="00F169D5" w:rsidRPr="00B06E56">
        <w:rPr>
          <w:rFonts w:ascii="宋体" w:eastAsia="宋体" w:hAnsi="宋体" w:cs="Arial" w:hint="eastAsia"/>
          <w:color w:val="000000"/>
          <w:sz w:val="24"/>
          <w:szCs w:val="24"/>
          <w:shd w:val="clear" w:color="auto" w:fill="FFFFFF"/>
          <w14:ligatures w14:val="none"/>
        </w:rPr>
        <w:t>培养探究能力</w:t>
      </w:r>
      <w:r w:rsidR="00DB6453">
        <w:rPr>
          <w:rFonts w:ascii="宋体" w:eastAsia="宋体" w:hAnsi="宋体" w:cs="Arial" w:hint="eastAsia"/>
          <w:color w:val="000000"/>
          <w:sz w:val="24"/>
          <w:szCs w:val="24"/>
          <w:shd w:val="clear" w:color="auto" w:fill="FFFFFF"/>
          <w14:ligatures w14:val="none"/>
        </w:rPr>
        <w:t>和培育能够</w:t>
      </w:r>
      <w:r w:rsidR="00F169D5" w:rsidRPr="00B06E56">
        <w:rPr>
          <w:rFonts w:ascii="宋体" w:eastAsia="宋体" w:hAnsi="宋体" w:cs="Arial" w:hint="eastAsia"/>
          <w:color w:val="000000"/>
          <w:sz w:val="24"/>
          <w:szCs w:val="24"/>
          <w:shd w:val="clear" w:color="auto" w:fill="FFFFFF"/>
          <w14:ligatures w14:val="none"/>
        </w:rPr>
        <w:t>适应国际国内迅速变化形势的</w:t>
      </w:r>
      <w:r w:rsidR="00DB6453">
        <w:rPr>
          <w:rFonts w:ascii="宋体" w:eastAsia="宋体" w:hAnsi="宋体" w:cs="Arial" w:hint="eastAsia"/>
          <w:color w:val="000000"/>
          <w:sz w:val="24"/>
          <w:szCs w:val="24"/>
          <w:shd w:val="clear" w:color="auto" w:fill="FFFFFF"/>
          <w14:ligatures w14:val="none"/>
        </w:rPr>
        <w:t>综合</w:t>
      </w:r>
      <w:r w:rsidR="00F169D5" w:rsidRPr="00B06E56">
        <w:rPr>
          <w:rFonts w:ascii="宋体" w:eastAsia="宋体" w:hAnsi="宋体" w:cs="Arial" w:hint="eastAsia"/>
          <w:color w:val="000000"/>
          <w:sz w:val="24"/>
          <w:szCs w:val="24"/>
          <w:shd w:val="clear" w:color="auto" w:fill="FFFFFF"/>
          <w14:ligatures w14:val="none"/>
        </w:rPr>
        <w:t>素养</w:t>
      </w:r>
      <w:r w:rsidR="00DB6453">
        <w:rPr>
          <w:rFonts w:ascii="宋体" w:eastAsia="宋体" w:hAnsi="宋体" w:cs="Arial" w:hint="eastAsia"/>
          <w:color w:val="000000"/>
          <w:sz w:val="24"/>
          <w:szCs w:val="24"/>
          <w:shd w:val="clear" w:color="auto" w:fill="FFFFFF"/>
          <w14:ligatures w14:val="none"/>
        </w:rPr>
        <w:t>。</w:t>
      </w:r>
    </w:p>
    <w:p w14:paraId="6034CB51" w14:textId="462A1019" w:rsidR="009F2BC8" w:rsidRDefault="009F2BC8" w:rsidP="00126F22">
      <w:pPr>
        <w:spacing w:beforeLines="50" w:before="156" w:afterLines="50" w:after="156"/>
        <w:ind w:firstLineChars="200" w:firstLine="480"/>
      </w:pPr>
      <w:r w:rsidRPr="00B06E56">
        <w:rPr>
          <w:rFonts w:hint="eastAsia"/>
          <w:b/>
          <w:sz w:val="24"/>
        </w:rPr>
        <w:t>[关键词]</w:t>
      </w:r>
      <w:r w:rsidRPr="00B06E56">
        <w:rPr>
          <w:b/>
          <w:sz w:val="24"/>
        </w:rPr>
        <w:t xml:space="preserve"> </w:t>
      </w:r>
      <w:r w:rsidRPr="009F2BC8">
        <w:rPr>
          <w:rFonts w:ascii="宋体" w:eastAsia="宋体" w:hAnsi="宋体" w:hint="eastAsia"/>
          <w:sz w:val="24"/>
        </w:rPr>
        <w:t>跨学科项目化学习</w:t>
      </w:r>
      <w:r>
        <w:rPr>
          <w:rFonts w:ascii="宋体" w:eastAsia="宋体" w:hAnsi="宋体" w:hint="eastAsia"/>
          <w:sz w:val="24"/>
        </w:rPr>
        <w:t>，大单元教学，教学案例</w:t>
      </w:r>
    </w:p>
    <w:p w14:paraId="271E3FA4" w14:textId="6BEB1A43" w:rsidR="00BA5522" w:rsidRDefault="00BA5522" w:rsidP="00126F22">
      <w:pPr>
        <w:spacing w:line="360" w:lineRule="auto"/>
        <w:ind w:firstLineChars="200" w:firstLine="480"/>
        <w:rPr>
          <w:rFonts w:ascii="宋体" w:eastAsia="宋体" w:hAnsi="宋体" w:cs="Arial"/>
          <w:color w:val="000000"/>
          <w:sz w:val="24"/>
          <w:szCs w:val="24"/>
          <w:shd w:val="clear" w:color="auto" w:fill="FFFFFF"/>
          <w14:ligatures w14:val="none"/>
        </w:rPr>
      </w:pPr>
      <w:bookmarkStart w:id="1" w:name="_Hlk161592550"/>
      <w:r w:rsidRPr="00BA5522">
        <w:rPr>
          <w:rFonts w:ascii="宋体" w:eastAsia="宋体" w:hAnsi="宋体" w:cs="Arial" w:hint="eastAsia"/>
          <w:color w:val="000000"/>
          <w:sz w:val="24"/>
          <w:szCs w:val="24"/>
          <w:shd w:val="clear" w:color="auto" w:fill="FFFFFF"/>
          <w14:ligatures w14:val="none"/>
        </w:rPr>
        <w:t>直指落实历史核心素养的跨学科、项目化学习成为国际国内公认的创新的教育模式。</w:t>
      </w:r>
      <w:bookmarkEnd w:id="1"/>
      <w:r w:rsidRPr="00BA5522">
        <w:rPr>
          <w:rFonts w:ascii="宋体" w:eastAsia="宋体" w:hAnsi="宋体" w:cs="Arial" w:hint="eastAsia"/>
          <w:color w:val="000000"/>
          <w:sz w:val="24"/>
          <w:szCs w:val="24"/>
          <w:shd w:val="clear" w:color="auto" w:fill="FFFFFF"/>
          <w14:ligatures w14:val="none"/>
        </w:rPr>
        <w:t>历史学科一直承担着思想政治教育的隐藏功能，在当今“学四史”的号召之下</w:t>
      </w:r>
      <w:r w:rsidR="00042132">
        <w:rPr>
          <w:rFonts w:ascii="宋体" w:eastAsia="宋体" w:hAnsi="宋体" w:cs="Arial" w:hint="eastAsia"/>
          <w:color w:val="000000"/>
          <w:sz w:val="24"/>
          <w:szCs w:val="24"/>
          <w:shd w:val="clear" w:color="auto" w:fill="FFFFFF"/>
          <w14:ligatures w14:val="none"/>
        </w:rPr>
        <w:t>和“双新”教育改革的背景之下，</w:t>
      </w:r>
      <w:r w:rsidRPr="00BA5522">
        <w:rPr>
          <w:rFonts w:ascii="宋体" w:eastAsia="宋体" w:hAnsi="宋体" w:cs="Arial" w:hint="eastAsia"/>
          <w:color w:val="000000"/>
          <w:sz w:val="24"/>
          <w:szCs w:val="24"/>
          <w:shd w:val="clear" w:color="auto" w:fill="FFFFFF"/>
          <w14:ligatures w14:val="none"/>
        </w:rPr>
        <w:t>如何更好地开发切合学生生活的，服务国家政治教育</w:t>
      </w:r>
      <w:r w:rsidR="00042132">
        <w:rPr>
          <w:rFonts w:ascii="宋体" w:eastAsia="宋体" w:hAnsi="宋体" w:cs="Arial" w:hint="eastAsia"/>
          <w:color w:val="000000"/>
          <w:sz w:val="24"/>
          <w:szCs w:val="24"/>
          <w:shd w:val="clear" w:color="auto" w:fill="FFFFFF"/>
          <w14:ligatures w14:val="none"/>
        </w:rPr>
        <w:t>以及落实立德树人的教育任务的</w:t>
      </w:r>
      <w:r w:rsidR="00042132" w:rsidRPr="00042132">
        <w:rPr>
          <w:rFonts w:ascii="宋体" w:eastAsia="宋体" w:hAnsi="宋体" w:cs="Arial" w:hint="eastAsia"/>
          <w:color w:val="000000"/>
          <w:sz w:val="24"/>
          <w:szCs w:val="24"/>
          <w:shd w:val="clear" w:color="auto" w:fill="FFFFFF"/>
          <w14:ligatures w14:val="none"/>
        </w:rPr>
        <w:t>教学资源，</w:t>
      </w:r>
      <w:r w:rsidR="00042132">
        <w:rPr>
          <w:rFonts w:ascii="宋体" w:eastAsia="宋体" w:hAnsi="宋体" w:cs="Arial" w:hint="eastAsia"/>
          <w:color w:val="000000"/>
          <w:sz w:val="24"/>
          <w:szCs w:val="24"/>
          <w:shd w:val="clear" w:color="auto" w:fill="FFFFFF"/>
          <w14:ligatures w14:val="none"/>
        </w:rPr>
        <w:t>给一线教师带来了很</w:t>
      </w:r>
      <w:r w:rsidR="007E1562">
        <w:rPr>
          <w:rFonts w:ascii="宋体" w:eastAsia="宋体" w:hAnsi="宋体" w:cs="Arial" w:hint="eastAsia"/>
          <w:color w:val="000000"/>
          <w:sz w:val="24"/>
          <w:szCs w:val="24"/>
          <w:shd w:val="clear" w:color="auto" w:fill="FFFFFF"/>
          <w14:ligatures w14:val="none"/>
        </w:rPr>
        <w:t>大的挑战</w:t>
      </w:r>
      <w:r w:rsidR="00042132">
        <w:rPr>
          <w:rFonts w:ascii="宋体" w:eastAsia="宋体" w:hAnsi="宋体" w:cs="Arial" w:hint="eastAsia"/>
          <w:color w:val="000000"/>
          <w:sz w:val="24"/>
          <w:szCs w:val="24"/>
          <w:shd w:val="clear" w:color="auto" w:fill="FFFFFF"/>
          <w14:ligatures w14:val="none"/>
        </w:rPr>
        <w:t>。同时，</w:t>
      </w:r>
      <w:r w:rsidRPr="00BA5522">
        <w:rPr>
          <w:rFonts w:ascii="宋体" w:eastAsia="宋体" w:hAnsi="宋体" w:cs="Arial" w:hint="eastAsia"/>
          <w:color w:val="000000"/>
          <w:sz w:val="24"/>
          <w:szCs w:val="24"/>
          <w:shd w:val="clear" w:color="auto" w:fill="FFFFFF"/>
          <w14:ligatures w14:val="none"/>
        </w:rPr>
        <w:t>在当下中学历史教学中，跨学科主题学习的意义性界定、多学科交融点的方法寻求、跨学科主题学习的环节设计、学习成果的综合性评价方法等问题还亟待</w:t>
      </w:r>
      <w:r w:rsidR="007E1562">
        <w:rPr>
          <w:rFonts w:ascii="宋体" w:eastAsia="宋体" w:hAnsi="宋体" w:cs="Arial" w:hint="eastAsia"/>
          <w:color w:val="000000"/>
          <w:sz w:val="24"/>
          <w:szCs w:val="24"/>
          <w:shd w:val="clear" w:color="auto" w:fill="FFFFFF"/>
          <w14:ligatures w14:val="none"/>
        </w:rPr>
        <w:t>解决</w:t>
      </w:r>
      <w:r w:rsidRPr="00BA5522">
        <w:rPr>
          <w:rFonts w:ascii="宋体" w:eastAsia="宋体" w:hAnsi="宋体" w:cs="Arial" w:hint="eastAsia"/>
          <w:color w:val="000000"/>
          <w:sz w:val="24"/>
          <w:szCs w:val="24"/>
          <w:shd w:val="clear" w:color="auto" w:fill="FFFFFF"/>
          <w14:ligatures w14:val="none"/>
        </w:rPr>
        <w:t>。一线教师面对着更加注重培育学生的综合素养以及</w:t>
      </w:r>
      <w:r w:rsidR="007E1562">
        <w:rPr>
          <w:rFonts w:ascii="宋体" w:eastAsia="宋体" w:hAnsi="宋体" w:cs="Arial" w:hint="eastAsia"/>
          <w:color w:val="000000"/>
          <w:sz w:val="24"/>
          <w:szCs w:val="24"/>
          <w:shd w:val="clear" w:color="auto" w:fill="FFFFFF"/>
          <w14:ligatures w14:val="none"/>
        </w:rPr>
        <w:t>提升</w:t>
      </w:r>
      <w:r w:rsidRPr="00BA5522">
        <w:rPr>
          <w:rFonts w:ascii="宋体" w:eastAsia="宋体" w:hAnsi="宋体" w:cs="Arial" w:hint="eastAsia"/>
          <w:color w:val="000000"/>
          <w:sz w:val="24"/>
          <w:szCs w:val="24"/>
          <w:shd w:val="clear" w:color="auto" w:fill="FFFFFF"/>
          <w14:ligatures w14:val="none"/>
        </w:rPr>
        <w:t>教师专业水平的跨学科项目化学习方式存在着“无心无力、有心无力、有力无法、有法低效”的多方面实践的困惑，需要进一步加强理论引领和实践强化。</w:t>
      </w:r>
      <w:r w:rsidR="00C35F66">
        <w:rPr>
          <w:rFonts w:ascii="宋体" w:eastAsia="宋体" w:hAnsi="宋体" w:cs="Arial" w:hint="eastAsia"/>
          <w:color w:val="000000"/>
          <w:sz w:val="24"/>
          <w:szCs w:val="24"/>
          <w:shd w:val="clear" w:color="auto" w:fill="FFFFFF"/>
          <w14:ligatures w14:val="none"/>
        </w:rPr>
        <w:t>本文以部编教材八年级下册“中华人民共和国的成立和巩固”和“社会主义制度的建立与社会主义建设的探索”两个单元的整合为例，以跨学科项目化学习为教学模式，</w:t>
      </w:r>
      <w:r w:rsidR="00834763">
        <w:rPr>
          <w:rFonts w:ascii="宋体" w:eastAsia="宋体" w:hAnsi="宋体" w:cs="Arial" w:hint="eastAsia"/>
          <w:color w:val="000000"/>
          <w:sz w:val="24"/>
          <w:szCs w:val="24"/>
          <w:shd w:val="clear" w:color="auto" w:fill="FFFFFF"/>
          <w14:ligatures w14:val="none"/>
        </w:rPr>
        <w:t>力图</w:t>
      </w:r>
      <w:r w:rsidR="00C35F66">
        <w:rPr>
          <w:rFonts w:ascii="宋体" w:eastAsia="宋体" w:hAnsi="宋体" w:cs="Arial" w:hint="eastAsia"/>
          <w:color w:val="000000"/>
          <w:sz w:val="24"/>
          <w:szCs w:val="24"/>
          <w:shd w:val="clear" w:color="auto" w:fill="FFFFFF"/>
          <w14:ligatures w14:val="none"/>
        </w:rPr>
        <w:t>高效提升学生</w:t>
      </w:r>
      <w:r w:rsidR="00834763">
        <w:rPr>
          <w:rFonts w:ascii="宋体" w:eastAsia="宋体" w:hAnsi="宋体" w:cs="Arial" w:hint="eastAsia"/>
          <w:color w:val="000000"/>
          <w:sz w:val="24"/>
          <w:szCs w:val="24"/>
          <w:shd w:val="clear" w:color="auto" w:fill="FFFFFF"/>
          <w14:ligatures w14:val="none"/>
        </w:rPr>
        <w:t>的</w:t>
      </w:r>
      <w:r w:rsidR="00C35F66">
        <w:rPr>
          <w:rFonts w:ascii="宋体" w:eastAsia="宋体" w:hAnsi="宋体" w:cs="Arial" w:hint="eastAsia"/>
          <w:color w:val="000000"/>
          <w:sz w:val="24"/>
          <w:szCs w:val="24"/>
          <w:shd w:val="clear" w:color="auto" w:fill="FFFFFF"/>
          <w14:ligatures w14:val="none"/>
        </w:rPr>
        <w:t>综合素养。</w:t>
      </w:r>
    </w:p>
    <w:p w14:paraId="15B81B03" w14:textId="25589AAE" w:rsidR="00A23A68" w:rsidRPr="00834763" w:rsidRDefault="00A23A68" w:rsidP="00330536">
      <w:pPr>
        <w:spacing w:beforeLines="50" w:before="156" w:line="360" w:lineRule="auto"/>
        <w:ind w:firstLineChars="200" w:firstLine="482"/>
        <w:rPr>
          <w:rFonts w:ascii="宋体" w:eastAsia="宋体" w:hAnsi="宋体" w:cs="Arial"/>
          <w:b/>
          <w:bCs/>
          <w:color w:val="000000"/>
          <w:sz w:val="24"/>
          <w:szCs w:val="24"/>
          <w:shd w:val="clear" w:color="auto" w:fill="FFFFFF"/>
          <w14:ligatures w14:val="none"/>
        </w:rPr>
      </w:pPr>
      <w:r w:rsidRPr="00834763">
        <w:rPr>
          <w:rFonts w:ascii="宋体" w:eastAsia="宋体" w:hAnsi="宋体" w:cs="Arial" w:hint="eastAsia"/>
          <w:b/>
          <w:bCs/>
          <w:color w:val="000000"/>
          <w:sz w:val="24"/>
          <w:szCs w:val="24"/>
          <w:shd w:val="clear" w:color="auto" w:fill="FFFFFF"/>
          <w14:ligatures w14:val="none"/>
        </w:rPr>
        <w:t>一、制定跨学科项目主题，以终为始</w:t>
      </w:r>
    </w:p>
    <w:p w14:paraId="3E04BB11" w14:textId="27A04E65" w:rsidR="00A23A68" w:rsidRPr="00BA5522" w:rsidRDefault="00A23A68" w:rsidP="00126F22">
      <w:pPr>
        <w:spacing w:line="360" w:lineRule="auto"/>
        <w:ind w:firstLineChars="200" w:firstLine="480"/>
        <w:rPr>
          <w:rFonts w:ascii="宋体" w:eastAsia="宋体" w:hAnsi="宋体" w:cs="Arial"/>
          <w:color w:val="000000"/>
          <w:sz w:val="24"/>
          <w:szCs w:val="24"/>
          <w:shd w:val="clear" w:color="auto" w:fill="FFFFFF"/>
          <w14:ligatures w14:val="none"/>
        </w:rPr>
      </w:pPr>
      <w:r w:rsidRPr="00A23A68">
        <w:rPr>
          <w:rFonts w:ascii="宋体" w:eastAsia="宋体" w:hAnsi="宋体" w:cs="Arial" w:hint="eastAsia"/>
          <w:color w:val="000000"/>
          <w:sz w:val="24"/>
          <w:szCs w:val="24"/>
          <w:shd w:val="clear" w:color="auto" w:fill="FFFFFF"/>
          <w14:ligatures w14:val="none"/>
        </w:rPr>
        <w:t>历史项目主题是“以终为始”</w:t>
      </w:r>
      <w:r w:rsidR="007E1562">
        <w:rPr>
          <w:rFonts w:ascii="宋体" w:eastAsia="宋体" w:hAnsi="宋体" w:cs="Arial" w:hint="eastAsia"/>
          <w:color w:val="000000"/>
          <w:sz w:val="24"/>
          <w:szCs w:val="24"/>
          <w:shd w:val="clear" w:color="auto" w:fill="FFFFFF"/>
          <w14:ligatures w14:val="none"/>
        </w:rPr>
        <w:t>，</w:t>
      </w:r>
      <w:r w:rsidRPr="00A23A68">
        <w:rPr>
          <w:rFonts w:ascii="宋体" w:eastAsia="宋体" w:hAnsi="宋体" w:cs="Arial" w:hint="eastAsia"/>
          <w:color w:val="000000"/>
          <w:sz w:val="24"/>
          <w:szCs w:val="24"/>
          <w:shd w:val="clear" w:color="auto" w:fill="FFFFFF"/>
          <w14:ligatures w14:val="none"/>
        </w:rPr>
        <w:t>好的项目直接从初期就对项目结果做了构想，以及设想“课程目标有什么？”“怎样通过项目达成历史核心素养呢？”正如美</w:t>
      </w:r>
      <w:r w:rsidRPr="00A23A68">
        <w:rPr>
          <w:rFonts w:ascii="宋体" w:eastAsia="宋体" w:hAnsi="宋体" w:cs="Arial" w:hint="eastAsia"/>
          <w:color w:val="000000"/>
          <w:sz w:val="24"/>
          <w:szCs w:val="24"/>
          <w:shd w:val="clear" w:color="auto" w:fill="FFFFFF"/>
          <w14:ligatures w14:val="none"/>
        </w:rPr>
        <w:lastRenderedPageBreak/>
        <w:t>国学者格兰特·威金斯和杰伊·麦克泰格所认为的一样：“最好的设计应该是‘以终为始’，从学习结果开始的逆向思考。”</w:t>
      </w:r>
      <w:r w:rsidR="006327E6">
        <w:rPr>
          <w:rStyle w:val="a9"/>
          <w:rFonts w:ascii="宋体" w:eastAsia="宋体" w:hAnsi="宋体" w:cs="Arial"/>
          <w:color w:val="000000"/>
          <w:sz w:val="24"/>
          <w:szCs w:val="24"/>
          <w:shd w:val="clear" w:color="auto" w:fill="FFFFFF"/>
          <w14:ligatures w14:val="none"/>
        </w:rPr>
        <w:footnoteReference w:id="1"/>
      </w:r>
      <w:r w:rsidR="00042132">
        <w:rPr>
          <w:rFonts w:ascii="宋体" w:eastAsia="宋体" w:hAnsi="宋体" w:cs="Arial" w:hint="eastAsia"/>
          <w:color w:val="000000"/>
          <w:sz w:val="24"/>
          <w:szCs w:val="24"/>
          <w:shd w:val="clear" w:color="auto" w:fill="FFFFFF"/>
          <w14:ligatures w14:val="none"/>
        </w:rPr>
        <w:t>跨学科项目化学习的基本环节包含具有真实性的驱动性问题；在营造的特定的情境下开展学习探究；以小组合作的方式开展项目化学习；</w:t>
      </w:r>
      <w:r w:rsidR="00042132" w:rsidRPr="00042132">
        <w:rPr>
          <w:rFonts w:ascii="宋体" w:eastAsia="宋体" w:hAnsi="宋体" w:cs="Arial" w:hint="eastAsia"/>
          <w:color w:val="000000"/>
          <w:sz w:val="24"/>
          <w:szCs w:val="24"/>
          <w:shd w:val="clear" w:color="auto" w:fill="FFFFFF"/>
          <w14:ligatures w14:val="none"/>
        </w:rPr>
        <w:t>问题的解决借助多种工具和资源；最终达成的成果可用于发表展示。</w:t>
      </w:r>
      <w:r>
        <w:rPr>
          <w:rStyle w:val="a9"/>
          <w:rFonts w:ascii="宋体" w:eastAsia="宋体" w:hAnsi="宋体" w:cs="Arial"/>
          <w:color w:val="000000"/>
          <w:sz w:val="24"/>
          <w:szCs w:val="24"/>
          <w:shd w:val="clear" w:color="auto" w:fill="FFFFFF"/>
          <w14:ligatures w14:val="none"/>
        </w:rPr>
        <w:footnoteReference w:id="2"/>
      </w:r>
      <w:r w:rsidRPr="00A23A68">
        <w:rPr>
          <w:rFonts w:ascii="宋体" w:eastAsia="宋体" w:hAnsi="宋体" w:cs="Arial" w:hint="eastAsia"/>
          <w:color w:val="000000"/>
          <w:sz w:val="24"/>
          <w:szCs w:val="24"/>
          <w:shd w:val="clear" w:color="auto" w:fill="FFFFFF"/>
          <w14:ligatures w14:val="none"/>
        </w:rPr>
        <w:t>项目化学习的实施即围绕学习主题，主题的来源多为重要概念与问题，从而整个探究过程从起点就直指学习的本质，推动掌握核心知识与素养，为打破浅层次学习提供了更多的可能性，是实现深度学习的重要途径。</w:t>
      </w:r>
      <w:r w:rsidR="006327E6">
        <w:rPr>
          <w:rFonts w:ascii="宋体" w:eastAsia="宋体" w:hAnsi="宋体" w:cs="Arial" w:hint="eastAsia"/>
          <w:color w:val="000000"/>
          <w:sz w:val="24"/>
          <w:szCs w:val="24"/>
          <w:shd w:val="clear" w:color="auto" w:fill="FFFFFF"/>
          <w14:ligatures w14:val="none"/>
        </w:rPr>
        <w:t>因而</w:t>
      </w:r>
      <w:r w:rsidR="006327E6" w:rsidRPr="006327E6">
        <w:rPr>
          <w:rFonts w:ascii="宋体" w:eastAsia="宋体" w:hAnsi="宋体" w:cs="Arial" w:hint="eastAsia"/>
          <w:color w:val="000000"/>
          <w:sz w:val="24"/>
          <w:szCs w:val="24"/>
          <w:shd w:val="clear" w:color="auto" w:fill="FFFFFF"/>
          <w14:ligatures w14:val="none"/>
        </w:rPr>
        <w:t>教学设计则应该从“学生怎样学”，而非“教师怎样教”去思考，注重学生通过某种方式能够输出什么，达成什么素养。</w:t>
      </w:r>
      <w:r w:rsidR="006327E6">
        <w:rPr>
          <w:rFonts w:ascii="宋体" w:eastAsia="宋体" w:hAnsi="宋体" w:cs="Arial" w:hint="eastAsia"/>
          <w:color w:val="000000"/>
          <w:sz w:val="24"/>
          <w:szCs w:val="24"/>
          <w:shd w:val="clear" w:color="auto" w:fill="FFFFFF"/>
          <w14:ligatures w14:val="none"/>
        </w:rPr>
        <w:t>当下初中历史学科采取课时教学，以纵向的、逐课的通史教学为特点，利于对唯物史观、历史解释等素养的培育，然而，平面、立体性的横向联系却被忽略，因而在教学中</w:t>
      </w:r>
      <w:r w:rsidRPr="00A23A68">
        <w:rPr>
          <w:rFonts w:ascii="宋体" w:eastAsia="宋体" w:hAnsi="宋体" w:cs="Arial" w:hint="eastAsia"/>
          <w:color w:val="000000"/>
          <w:sz w:val="24"/>
          <w:szCs w:val="24"/>
          <w:shd w:val="clear" w:color="auto" w:fill="FFFFFF"/>
          <w14:ligatures w14:val="none"/>
        </w:rPr>
        <w:t>逐步打破每节课的分离，</w:t>
      </w:r>
      <w:r w:rsidR="007E1562">
        <w:rPr>
          <w:rFonts w:ascii="宋体" w:eastAsia="宋体" w:hAnsi="宋体" w:cs="Arial" w:hint="eastAsia"/>
          <w:color w:val="000000"/>
          <w:sz w:val="24"/>
          <w:szCs w:val="24"/>
          <w:shd w:val="clear" w:color="auto" w:fill="FFFFFF"/>
          <w14:ligatures w14:val="none"/>
        </w:rPr>
        <w:t>注重</w:t>
      </w:r>
      <w:r w:rsidRPr="00A23A68">
        <w:rPr>
          <w:rFonts w:ascii="宋体" w:eastAsia="宋体" w:hAnsi="宋体" w:cs="Arial" w:hint="eastAsia"/>
          <w:color w:val="000000"/>
          <w:sz w:val="24"/>
          <w:szCs w:val="24"/>
          <w:shd w:val="clear" w:color="auto" w:fill="FFFFFF"/>
          <w14:ligatures w14:val="none"/>
        </w:rPr>
        <w:t>课堂活动的连续性和层次性，在教学设计中突出“大单元”、“大概念”教学</w:t>
      </w:r>
      <w:r w:rsidR="006327E6">
        <w:rPr>
          <w:rFonts w:ascii="宋体" w:eastAsia="宋体" w:hAnsi="宋体" w:cs="Arial" w:hint="eastAsia"/>
          <w:color w:val="000000"/>
          <w:sz w:val="24"/>
          <w:szCs w:val="24"/>
          <w:shd w:val="clear" w:color="auto" w:fill="FFFFFF"/>
          <w14:ligatures w14:val="none"/>
        </w:rPr>
        <w:t>是及其必要的。</w:t>
      </w:r>
    </w:p>
    <w:p w14:paraId="6D7CF7D7" w14:textId="7BF6313E" w:rsidR="00BA5522" w:rsidRPr="00020D52" w:rsidRDefault="00C35F66" w:rsidP="00126F22">
      <w:pPr>
        <w:spacing w:line="360" w:lineRule="auto"/>
        <w:ind w:firstLineChars="200" w:firstLine="480"/>
        <w:rPr>
          <w:rFonts w:ascii="宋体" w:eastAsia="宋体" w:hAnsi="宋体" w:cs="Arial"/>
          <w:color w:val="000000"/>
          <w:sz w:val="24"/>
          <w:szCs w:val="24"/>
          <w:shd w:val="clear" w:color="auto" w:fill="FFFFFF"/>
          <w14:ligatures w14:val="none"/>
        </w:rPr>
      </w:pPr>
      <w:r w:rsidRPr="00020D52">
        <w:rPr>
          <w:rFonts w:ascii="宋体" w:eastAsia="宋体" w:hAnsi="宋体" w:cs="Arial" w:hint="eastAsia"/>
          <w:color w:val="000000"/>
          <w:sz w:val="24"/>
          <w:szCs w:val="24"/>
          <w:shd w:val="clear" w:color="auto" w:fill="FFFFFF"/>
          <w14:ligatures w14:val="none"/>
        </w:rPr>
        <w:t>跨学科项目主题的设计要依据课程标准。</w:t>
      </w:r>
      <w:r w:rsidR="00020D52" w:rsidRPr="00020D52">
        <w:rPr>
          <w:rFonts w:ascii="宋体" w:eastAsia="宋体" w:hAnsi="宋体" w:cs="Arial" w:hint="eastAsia"/>
          <w:color w:val="000000"/>
          <w:sz w:val="24"/>
          <w:szCs w:val="24"/>
          <w:shd w:val="clear" w:color="auto" w:fill="FFFFFF"/>
          <w14:ligatures w14:val="none"/>
        </w:rPr>
        <w:t>了解中国现代史发展的基本线索</w:t>
      </w:r>
      <w:r w:rsidR="00020D52">
        <w:rPr>
          <w:rFonts w:ascii="宋体" w:eastAsia="宋体" w:hAnsi="宋体" w:cs="Arial" w:hint="eastAsia"/>
          <w:color w:val="000000"/>
          <w:sz w:val="24"/>
          <w:szCs w:val="24"/>
          <w:shd w:val="clear" w:color="auto" w:fill="FFFFFF"/>
          <w14:ligatures w14:val="none"/>
        </w:rPr>
        <w:t>；能够理解中国走社会主义道路的历史必然性和探索这条道路的艰巨性和曲折性；认识毛泽东思想</w:t>
      </w:r>
      <w:r w:rsidR="007E1562">
        <w:rPr>
          <w:rFonts w:ascii="宋体" w:eastAsia="宋体" w:hAnsi="宋体" w:cs="Arial" w:hint="eastAsia"/>
          <w:color w:val="000000"/>
          <w:sz w:val="24"/>
          <w:szCs w:val="24"/>
          <w:shd w:val="clear" w:color="auto" w:fill="FFFFFF"/>
          <w14:ligatures w14:val="none"/>
        </w:rPr>
        <w:t>的</w:t>
      </w:r>
      <w:r w:rsidR="00020D52">
        <w:rPr>
          <w:rFonts w:ascii="宋体" w:eastAsia="宋体" w:hAnsi="宋体" w:cs="Arial" w:hint="eastAsia"/>
          <w:color w:val="000000"/>
          <w:sz w:val="24"/>
          <w:szCs w:val="24"/>
          <w:shd w:val="clear" w:color="auto" w:fill="FFFFFF"/>
          <w14:ligatures w14:val="none"/>
        </w:rPr>
        <w:t>重要意义。增强爱祖国、爱家乡的情感。</w:t>
      </w:r>
      <w:r w:rsidR="00020D52" w:rsidRPr="002905D0">
        <w:rPr>
          <w:rStyle w:val="a9"/>
          <w:rFonts w:ascii="宋体" w:eastAsia="宋体" w:hAnsi="宋体" w:cs="Arial"/>
          <w:color w:val="000000"/>
          <w:sz w:val="24"/>
          <w:szCs w:val="24"/>
          <w:shd w:val="clear" w:color="auto" w:fill="FFFFFF"/>
          <w14:ligatures w14:val="none"/>
        </w:rPr>
        <w:footnoteReference w:id="3"/>
      </w:r>
      <w:r w:rsidR="00020D52">
        <w:rPr>
          <w:rFonts w:ascii="宋体" w:eastAsia="宋体" w:hAnsi="宋体" w:cs="Arial" w:hint="eastAsia"/>
          <w:color w:val="000000"/>
          <w:sz w:val="24"/>
          <w:szCs w:val="24"/>
          <w:shd w:val="clear" w:color="auto" w:fill="FFFFFF"/>
          <w14:ligatures w14:val="none"/>
        </w:rPr>
        <w:t>中国现代史中，</w:t>
      </w:r>
      <w:r w:rsidR="00020D52" w:rsidRPr="00905F63">
        <w:rPr>
          <w:rFonts w:ascii="Times New Roman" w:eastAsia="宋体" w:hAnsi="Times New Roman" w:cs="Times New Roman"/>
          <w:color w:val="000000"/>
          <w:sz w:val="24"/>
          <w:szCs w:val="24"/>
          <w:shd w:val="clear" w:color="auto" w:fill="FFFFFF"/>
          <w14:ligatures w14:val="none"/>
        </w:rPr>
        <w:t>1949</w:t>
      </w:r>
      <w:r w:rsidR="00020D52">
        <w:rPr>
          <w:rFonts w:ascii="宋体" w:eastAsia="宋体" w:hAnsi="宋体" w:cs="Arial" w:hint="eastAsia"/>
          <w:color w:val="000000"/>
          <w:sz w:val="24"/>
          <w:szCs w:val="24"/>
          <w:shd w:val="clear" w:color="auto" w:fill="FFFFFF"/>
          <w14:ligatures w14:val="none"/>
        </w:rPr>
        <w:t>年至</w:t>
      </w:r>
      <w:r w:rsidR="00020D52" w:rsidRPr="00905F63">
        <w:rPr>
          <w:rFonts w:ascii="Times New Roman" w:eastAsia="宋体" w:hAnsi="Times New Roman" w:cs="Times New Roman"/>
          <w:color w:val="000000"/>
          <w:sz w:val="24"/>
          <w:szCs w:val="24"/>
          <w:shd w:val="clear" w:color="auto" w:fill="FFFFFF"/>
          <w14:ligatures w14:val="none"/>
        </w:rPr>
        <w:t>1978</w:t>
      </w:r>
      <w:r w:rsidR="00020D52">
        <w:rPr>
          <w:rFonts w:ascii="宋体" w:eastAsia="宋体" w:hAnsi="宋体" w:cs="Arial" w:hint="eastAsia"/>
          <w:color w:val="000000"/>
          <w:sz w:val="24"/>
          <w:szCs w:val="24"/>
          <w:shd w:val="clear" w:color="auto" w:fill="FFFFFF"/>
          <w14:ligatures w14:val="none"/>
        </w:rPr>
        <w:t>年的社会主义</w:t>
      </w:r>
      <w:r w:rsidR="002905D0">
        <w:rPr>
          <w:rFonts w:ascii="宋体" w:eastAsia="宋体" w:hAnsi="宋体" w:cs="Arial" w:hint="eastAsia"/>
          <w:color w:val="000000"/>
          <w:sz w:val="24"/>
          <w:szCs w:val="24"/>
          <w:shd w:val="clear" w:color="auto" w:fill="FFFFFF"/>
          <w14:ligatures w14:val="none"/>
        </w:rPr>
        <w:t>革命和建设时期的历史，</w:t>
      </w:r>
      <w:r w:rsidR="002905D0" w:rsidRPr="002905D0">
        <w:rPr>
          <w:rFonts w:ascii="宋体" w:eastAsia="宋体" w:hAnsi="宋体" w:cs="Arial" w:hint="eastAsia"/>
          <w:color w:val="000000"/>
          <w:sz w:val="24"/>
          <w:szCs w:val="24"/>
          <w:shd w:val="clear" w:color="auto" w:fill="FFFFFF"/>
          <w14:ligatures w14:val="none"/>
        </w:rPr>
        <w:t>是整个中国现代史发展的重要时期，具有开创性和奠基性，主要包括两个部分的内容：（一）</w:t>
      </w:r>
      <w:r w:rsidR="002905D0" w:rsidRPr="00905F63">
        <w:rPr>
          <w:rFonts w:ascii="Times New Roman" w:eastAsia="宋体" w:hAnsi="Times New Roman" w:cs="Times New Roman"/>
          <w:color w:val="000000"/>
          <w:sz w:val="24"/>
          <w:szCs w:val="24"/>
          <w:shd w:val="clear" w:color="auto" w:fill="FFFFFF"/>
          <w14:ligatures w14:val="none"/>
        </w:rPr>
        <w:t>1949</w:t>
      </w:r>
      <w:r w:rsidR="002905D0" w:rsidRPr="002905D0">
        <w:rPr>
          <w:rFonts w:ascii="宋体" w:eastAsia="宋体" w:hAnsi="宋体" w:cs="Arial"/>
          <w:color w:val="000000"/>
          <w:sz w:val="24"/>
          <w:szCs w:val="24"/>
          <w:shd w:val="clear" w:color="auto" w:fill="FFFFFF"/>
          <w14:ligatures w14:val="none"/>
        </w:rPr>
        <w:t>至</w:t>
      </w:r>
      <w:r w:rsidR="002905D0" w:rsidRPr="00905F63">
        <w:rPr>
          <w:rFonts w:ascii="Times New Roman" w:eastAsia="宋体" w:hAnsi="Times New Roman" w:cs="Times New Roman"/>
          <w:color w:val="000000"/>
          <w:sz w:val="24"/>
          <w:szCs w:val="24"/>
          <w:shd w:val="clear" w:color="auto" w:fill="FFFFFF"/>
          <w14:ligatures w14:val="none"/>
        </w:rPr>
        <w:t>1956</w:t>
      </w:r>
      <w:r w:rsidR="002905D0" w:rsidRPr="002905D0">
        <w:rPr>
          <w:rFonts w:ascii="宋体" w:eastAsia="宋体" w:hAnsi="宋体" w:cs="Arial"/>
          <w:color w:val="000000"/>
          <w:sz w:val="24"/>
          <w:szCs w:val="24"/>
          <w:shd w:val="clear" w:color="auto" w:fill="FFFFFF"/>
          <w14:ligatures w14:val="none"/>
        </w:rPr>
        <w:t>年从新民主主义向社会主义过渡时期，（二）</w:t>
      </w:r>
      <w:r w:rsidR="002905D0" w:rsidRPr="00905F63">
        <w:rPr>
          <w:rFonts w:ascii="Times New Roman" w:eastAsia="宋体" w:hAnsi="Times New Roman" w:cs="Times New Roman"/>
          <w:color w:val="000000"/>
          <w:sz w:val="24"/>
          <w:szCs w:val="24"/>
          <w:shd w:val="clear" w:color="auto" w:fill="FFFFFF"/>
          <w14:ligatures w14:val="none"/>
        </w:rPr>
        <w:t>1956</w:t>
      </w:r>
      <w:r w:rsidR="002905D0" w:rsidRPr="002905D0">
        <w:rPr>
          <w:rFonts w:ascii="宋体" w:eastAsia="宋体" w:hAnsi="宋体" w:cs="Arial"/>
          <w:color w:val="000000"/>
          <w:sz w:val="24"/>
          <w:szCs w:val="24"/>
          <w:shd w:val="clear" w:color="auto" w:fill="FFFFFF"/>
          <w14:ligatures w14:val="none"/>
        </w:rPr>
        <w:t>至</w:t>
      </w:r>
      <w:r w:rsidR="002905D0" w:rsidRPr="00905F63">
        <w:rPr>
          <w:rFonts w:ascii="Times New Roman" w:eastAsia="宋体" w:hAnsi="Times New Roman" w:cs="Times New Roman"/>
          <w:color w:val="000000"/>
          <w:sz w:val="24"/>
          <w:szCs w:val="24"/>
          <w:shd w:val="clear" w:color="auto" w:fill="FFFFFF"/>
          <w14:ligatures w14:val="none"/>
        </w:rPr>
        <w:t>1978</w:t>
      </w:r>
      <w:r w:rsidR="002905D0" w:rsidRPr="002905D0">
        <w:rPr>
          <w:rFonts w:ascii="宋体" w:eastAsia="宋体" w:hAnsi="宋体" w:cs="Arial"/>
          <w:color w:val="000000"/>
          <w:sz w:val="24"/>
          <w:szCs w:val="24"/>
          <w:shd w:val="clear" w:color="auto" w:fill="FFFFFF"/>
          <w14:ligatures w14:val="none"/>
        </w:rPr>
        <w:t>年社会主义的全面建设时期。</w:t>
      </w:r>
      <w:r w:rsidR="002905D0">
        <w:rPr>
          <w:rFonts w:ascii="宋体" w:eastAsia="宋体" w:hAnsi="宋体" w:cs="Arial" w:hint="eastAsia"/>
          <w:color w:val="000000"/>
          <w:sz w:val="24"/>
          <w:szCs w:val="24"/>
          <w:shd w:val="clear" w:color="auto" w:fill="FFFFFF"/>
          <w14:ligatures w14:val="none"/>
        </w:rPr>
        <w:t>因而前两单元的内容则从属于第一部分的内容，并将第</w:t>
      </w:r>
      <w:r w:rsidR="002905D0" w:rsidRPr="00905F63">
        <w:rPr>
          <w:rFonts w:ascii="Times New Roman" w:eastAsia="宋体" w:hAnsi="Times New Roman" w:cs="Times New Roman"/>
          <w:color w:val="000000"/>
          <w:sz w:val="24"/>
          <w:szCs w:val="24"/>
          <w:shd w:val="clear" w:color="auto" w:fill="FFFFFF"/>
          <w14:ligatures w14:val="none"/>
        </w:rPr>
        <w:t>16</w:t>
      </w:r>
      <w:r w:rsidR="002905D0">
        <w:rPr>
          <w:rFonts w:ascii="宋体" w:eastAsia="宋体" w:hAnsi="宋体" w:cs="Arial" w:hint="eastAsia"/>
          <w:color w:val="000000"/>
          <w:sz w:val="24"/>
          <w:szCs w:val="24"/>
          <w:shd w:val="clear" w:color="auto" w:fill="FFFFFF"/>
          <w14:ligatures w14:val="none"/>
        </w:rPr>
        <w:t>课《独立自主的和平外交》的内容前置整合，</w:t>
      </w:r>
      <w:r w:rsidR="007E1562">
        <w:rPr>
          <w:rFonts w:ascii="宋体" w:eastAsia="宋体" w:hAnsi="宋体" w:cs="Arial" w:hint="eastAsia"/>
          <w:color w:val="000000"/>
          <w:sz w:val="24"/>
          <w:szCs w:val="24"/>
          <w:shd w:val="clear" w:color="auto" w:fill="FFFFFF"/>
          <w14:ligatures w14:val="none"/>
        </w:rPr>
        <w:t>整体</w:t>
      </w:r>
      <w:r w:rsidR="002905D0">
        <w:rPr>
          <w:rFonts w:ascii="宋体" w:eastAsia="宋体" w:hAnsi="宋体" w:cs="Arial" w:hint="eastAsia"/>
          <w:color w:val="000000"/>
          <w:sz w:val="24"/>
          <w:szCs w:val="24"/>
          <w:shd w:val="clear" w:color="auto" w:fill="FFFFFF"/>
          <w14:ligatures w14:val="none"/>
        </w:rPr>
        <w:t>涉及政治、经济、军事、思想等多个领域，</w:t>
      </w:r>
      <w:r w:rsidR="002905D0" w:rsidRPr="002905D0">
        <w:rPr>
          <w:rFonts w:ascii="宋体" w:eastAsia="宋体" w:hAnsi="宋体" w:cs="Arial" w:hint="eastAsia"/>
          <w:color w:val="000000"/>
          <w:sz w:val="24"/>
          <w:szCs w:val="24"/>
          <w:shd w:val="clear" w:color="auto" w:fill="FFFFFF"/>
          <w14:ligatures w14:val="none"/>
        </w:rPr>
        <w:t>容量大。在新中国发展建设过程中有着承上启下的作用</w:t>
      </w:r>
      <w:r w:rsidR="002905D0">
        <w:rPr>
          <w:rFonts w:ascii="宋体" w:eastAsia="宋体" w:hAnsi="宋体" w:cs="Arial" w:hint="eastAsia"/>
          <w:color w:val="000000"/>
          <w:sz w:val="24"/>
          <w:szCs w:val="24"/>
          <w:shd w:val="clear" w:color="auto" w:fill="FFFFFF"/>
          <w14:ligatures w14:val="none"/>
        </w:rPr>
        <w:t>，上承八年级上册的第七单元人民解放战争，下接后期社会主义的全面建设时期。</w:t>
      </w:r>
    </w:p>
    <w:p w14:paraId="10ABC9E8" w14:textId="379322E0" w:rsidR="00BA0869" w:rsidRDefault="00BA0869" w:rsidP="00126F22">
      <w:pPr>
        <w:spacing w:line="360" w:lineRule="auto"/>
        <w:ind w:firstLineChars="200" w:firstLine="480"/>
        <w:rPr>
          <w:rFonts w:ascii="宋体" w:eastAsia="宋体" w:hAnsi="宋体" w:cs="Arial"/>
          <w:color w:val="000000"/>
          <w:sz w:val="24"/>
          <w:szCs w:val="24"/>
          <w:shd w:val="clear" w:color="auto" w:fill="FFFFFF"/>
          <w14:ligatures w14:val="none"/>
        </w:rPr>
      </w:pPr>
      <w:r>
        <w:rPr>
          <w:rFonts w:ascii="宋体" w:eastAsia="宋体" w:hAnsi="宋体" w:cs="Arial" w:hint="eastAsia"/>
          <w:color w:val="000000"/>
          <w:sz w:val="24"/>
          <w:szCs w:val="24"/>
          <w:shd w:val="clear" w:color="auto" w:fill="FFFFFF"/>
          <w14:ligatures w14:val="none"/>
        </w:rPr>
        <w:t>除此之外，</w:t>
      </w:r>
      <w:r w:rsidR="007E1562">
        <w:rPr>
          <w:rFonts w:ascii="宋体" w:eastAsia="宋体" w:hAnsi="宋体" w:cs="Arial" w:hint="eastAsia"/>
          <w:color w:val="000000"/>
          <w:sz w:val="24"/>
          <w:szCs w:val="24"/>
          <w:shd w:val="clear" w:color="auto" w:fill="FFFFFF"/>
          <w14:ligatures w14:val="none"/>
        </w:rPr>
        <w:t>要</w:t>
      </w:r>
      <w:r w:rsidRPr="00BA0869">
        <w:rPr>
          <w:rFonts w:ascii="宋体" w:eastAsia="宋体" w:hAnsi="宋体" w:cs="Arial" w:hint="eastAsia"/>
          <w:color w:val="000000"/>
          <w:sz w:val="24"/>
          <w:szCs w:val="24"/>
          <w:shd w:val="clear" w:color="auto" w:fill="FFFFFF"/>
          <w14:ligatures w14:val="none"/>
        </w:rPr>
        <w:t>基于学生的实际经验。历史学科核心素养的形成是在具体的教学过程中“借助具体的问题情境，在问题解决的实践中不断积累、逐步培养出来的。”</w:t>
      </w:r>
      <w:r w:rsidRPr="00BA0869">
        <w:rPr>
          <w:rFonts w:ascii="宋体" w:eastAsia="宋体" w:hAnsi="宋体" w:cs="Arial"/>
          <w:color w:val="000000"/>
          <w:sz w:val="24"/>
          <w:szCs w:val="24"/>
          <w:shd w:val="clear" w:color="auto" w:fill="FFFFFF"/>
          <w14:ligatures w14:val="none"/>
        </w:rPr>
        <w:t xml:space="preserve"> 其中问题情境的创设为学习活动的真实发生创造了“支架”，教师在进行项目活动主题设计</w:t>
      </w:r>
      <w:r w:rsidR="007E1562">
        <w:rPr>
          <w:rFonts w:ascii="宋体" w:eastAsia="宋体" w:hAnsi="宋体" w:cs="Arial" w:hint="eastAsia"/>
          <w:color w:val="000000"/>
          <w:sz w:val="24"/>
          <w:szCs w:val="24"/>
          <w:shd w:val="clear" w:color="auto" w:fill="FFFFFF"/>
          <w14:ligatures w14:val="none"/>
        </w:rPr>
        <w:t>和项目开展</w:t>
      </w:r>
      <w:r w:rsidRPr="00BA0869">
        <w:rPr>
          <w:rFonts w:ascii="宋体" w:eastAsia="宋体" w:hAnsi="宋体" w:cs="Arial"/>
          <w:color w:val="000000"/>
          <w:sz w:val="24"/>
          <w:szCs w:val="24"/>
          <w:shd w:val="clear" w:color="auto" w:fill="FFFFFF"/>
          <w14:ligatures w14:val="none"/>
        </w:rPr>
        <w:t>中，要给学生提供与学生生活实际紧密联系的，学</w:t>
      </w:r>
      <w:r w:rsidRPr="00BA0869">
        <w:rPr>
          <w:rFonts w:ascii="宋体" w:eastAsia="宋体" w:hAnsi="宋体" w:cs="Arial"/>
          <w:color w:val="000000"/>
          <w:sz w:val="24"/>
          <w:szCs w:val="24"/>
          <w:shd w:val="clear" w:color="auto" w:fill="FFFFFF"/>
          <w14:ligatures w14:val="none"/>
        </w:rPr>
        <w:lastRenderedPageBreak/>
        <w:t>生容易并乐于接受的内容，即所谓的“支架”。</w:t>
      </w:r>
      <w:r w:rsidRPr="00BA0869">
        <w:rPr>
          <w:rFonts w:ascii="宋体" w:eastAsia="宋体" w:hAnsi="宋体" w:cs="Arial" w:hint="eastAsia"/>
          <w:color w:val="000000"/>
          <w:sz w:val="24"/>
          <w:szCs w:val="24"/>
          <w:shd w:val="clear" w:color="auto" w:fill="FFFFFF"/>
          <w14:ligatures w14:val="none"/>
        </w:rPr>
        <w:t>也是帮助教师直至学生的“最近发展区”，达成历史核心素养的重要依托。华润集团作为红色国企发展到现在的世界</w:t>
      </w:r>
      <w:r w:rsidRPr="00905F63">
        <w:rPr>
          <w:rFonts w:ascii="Times New Roman" w:eastAsia="宋体" w:hAnsi="Times New Roman" w:cs="Times New Roman"/>
          <w:color w:val="000000"/>
          <w:sz w:val="24"/>
          <w:szCs w:val="24"/>
          <w:shd w:val="clear" w:color="auto" w:fill="FFFFFF"/>
          <w14:ligatures w14:val="none"/>
        </w:rPr>
        <w:t>500</w:t>
      </w:r>
      <w:r w:rsidRPr="00BA0869">
        <w:rPr>
          <w:rFonts w:ascii="宋体" w:eastAsia="宋体" w:hAnsi="宋体" w:cs="Arial"/>
          <w:color w:val="000000"/>
          <w:sz w:val="24"/>
          <w:szCs w:val="24"/>
          <w:shd w:val="clear" w:color="auto" w:fill="FFFFFF"/>
          <w14:ligatures w14:val="none"/>
        </w:rPr>
        <w:t>强企业之一，经营的范畴非常广，与人们的生活息息相关。江苏地区的学生对该企业有较深的了解，通过浏览该企业档案馆的方式去了解一个企业的发展，进而学习整个新中国的建设发展史，更容易激起</w:t>
      </w:r>
      <w:r>
        <w:rPr>
          <w:rFonts w:ascii="宋体" w:eastAsia="宋体" w:hAnsi="宋体" w:cs="Arial" w:hint="eastAsia"/>
          <w:color w:val="000000"/>
          <w:sz w:val="24"/>
          <w:szCs w:val="24"/>
          <w:shd w:val="clear" w:color="auto" w:fill="FFFFFF"/>
          <w14:ligatures w14:val="none"/>
        </w:rPr>
        <w:t>初中</w:t>
      </w:r>
      <w:r w:rsidRPr="00BA0869">
        <w:rPr>
          <w:rFonts w:ascii="宋体" w:eastAsia="宋体" w:hAnsi="宋体" w:cs="Arial"/>
          <w:color w:val="000000"/>
          <w:sz w:val="24"/>
          <w:szCs w:val="24"/>
          <w:shd w:val="clear" w:color="auto" w:fill="FFFFFF"/>
          <w14:ligatures w14:val="none"/>
        </w:rPr>
        <w:t>学生的学习兴趣。</w:t>
      </w:r>
    </w:p>
    <w:p w14:paraId="67C8369D" w14:textId="0F43B3C4" w:rsidR="00BA0869" w:rsidRPr="00834763" w:rsidRDefault="00BA0869" w:rsidP="00330536">
      <w:pPr>
        <w:spacing w:beforeLines="50" w:before="156" w:line="360" w:lineRule="auto"/>
        <w:ind w:firstLineChars="200" w:firstLine="482"/>
        <w:rPr>
          <w:rFonts w:ascii="宋体" w:eastAsia="宋体" w:hAnsi="宋体" w:cs="Arial"/>
          <w:b/>
          <w:bCs/>
          <w:color w:val="000000"/>
          <w:sz w:val="24"/>
          <w:szCs w:val="24"/>
          <w:shd w:val="clear" w:color="auto" w:fill="FFFFFF"/>
          <w14:ligatures w14:val="none"/>
        </w:rPr>
      </w:pPr>
      <w:r w:rsidRPr="00834763">
        <w:rPr>
          <w:rFonts w:ascii="宋体" w:eastAsia="宋体" w:hAnsi="宋体" w:cs="Arial" w:hint="eastAsia"/>
          <w:b/>
          <w:bCs/>
          <w:color w:val="000000"/>
          <w:sz w:val="24"/>
          <w:szCs w:val="24"/>
          <w:shd w:val="clear" w:color="auto" w:fill="FFFFFF"/>
          <w14:ligatures w14:val="none"/>
        </w:rPr>
        <w:t>二、开展跨学科项目活动，</w:t>
      </w:r>
      <w:r w:rsidR="00546571" w:rsidRPr="00834763">
        <w:rPr>
          <w:rFonts w:ascii="宋体" w:eastAsia="宋体" w:hAnsi="宋体" w:cs="Arial" w:hint="eastAsia"/>
          <w:b/>
          <w:bCs/>
          <w:color w:val="000000"/>
          <w:sz w:val="24"/>
          <w:szCs w:val="24"/>
          <w:shd w:val="clear" w:color="auto" w:fill="FFFFFF"/>
          <w14:ligatures w14:val="none"/>
        </w:rPr>
        <w:t>问题驱动</w:t>
      </w:r>
    </w:p>
    <w:p w14:paraId="2A02A29B" w14:textId="64BD216E" w:rsidR="00241D66" w:rsidRDefault="00546571" w:rsidP="00126F22">
      <w:pPr>
        <w:spacing w:line="360" w:lineRule="auto"/>
        <w:ind w:firstLineChars="200" w:firstLine="480"/>
        <w:rPr>
          <w:rFonts w:ascii="宋体" w:eastAsia="宋体" w:hAnsi="宋体" w:cs="Arial"/>
          <w:color w:val="000000"/>
          <w:sz w:val="24"/>
          <w:szCs w:val="24"/>
          <w:shd w:val="clear" w:color="auto" w:fill="FFFFFF"/>
          <w14:ligatures w14:val="none"/>
        </w:rPr>
      </w:pPr>
      <w:r>
        <w:rPr>
          <w:rFonts w:ascii="宋体" w:eastAsia="宋体" w:hAnsi="宋体" w:cs="Arial" w:hint="eastAsia"/>
          <w:color w:val="000000"/>
          <w:sz w:val="24"/>
          <w:szCs w:val="24"/>
          <w:shd w:val="clear" w:color="auto" w:fill="FFFFFF"/>
          <w14:ligatures w14:val="none"/>
        </w:rPr>
        <w:t>跨学科项目化学习的开展，离不开真实情境和问题的驱动。</w:t>
      </w:r>
      <w:r w:rsidRPr="00546571">
        <w:rPr>
          <w:rFonts w:ascii="宋体" w:eastAsia="宋体" w:hAnsi="宋体" w:cs="Arial" w:hint="eastAsia"/>
          <w:color w:val="000000"/>
          <w:sz w:val="24"/>
          <w:szCs w:val="24"/>
          <w:shd w:val="clear" w:color="auto" w:fill="FFFFFF"/>
          <w14:ligatures w14:val="none"/>
        </w:rPr>
        <w:t>驱动性问题强调能够引起学生探究的兴趣，激起学生查找资料、解决问题</w:t>
      </w:r>
      <w:r w:rsidR="00866B3E">
        <w:rPr>
          <w:rFonts w:ascii="宋体" w:eastAsia="宋体" w:hAnsi="宋体" w:cs="Arial" w:hint="eastAsia"/>
          <w:color w:val="000000"/>
          <w:sz w:val="24"/>
          <w:szCs w:val="24"/>
          <w:shd w:val="clear" w:color="auto" w:fill="FFFFFF"/>
          <w14:ligatures w14:val="none"/>
        </w:rPr>
        <w:t>的</w:t>
      </w:r>
      <w:r w:rsidRPr="00546571">
        <w:rPr>
          <w:rFonts w:ascii="宋体" w:eastAsia="宋体" w:hAnsi="宋体" w:cs="Arial" w:hint="eastAsia"/>
          <w:color w:val="000000"/>
          <w:sz w:val="24"/>
          <w:szCs w:val="24"/>
          <w:shd w:val="clear" w:color="auto" w:fill="FFFFFF"/>
          <w14:ligatures w14:val="none"/>
        </w:rPr>
        <w:t>信心和意念，并与核心知识相关联，指向核心素养的问题。而真实性不在于真实的情境或真切的经历，因为历史的不可逆性，当下的学生是不能穿越回之前的历史中去的</w:t>
      </w:r>
      <w:r>
        <w:rPr>
          <w:rFonts w:ascii="宋体" w:eastAsia="宋体" w:hAnsi="宋体" w:cs="Arial" w:hint="eastAsia"/>
          <w:color w:val="000000"/>
          <w:sz w:val="24"/>
          <w:szCs w:val="24"/>
          <w:shd w:val="clear" w:color="auto" w:fill="FFFFFF"/>
          <w14:ligatures w14:val="none"/>
        </w:rPr>
        <w:t>，但可以设计</w:t>
      </w:r>
      <w:r w:rsidRPr="00546571">
        <w:rPr>
          <w:rFonts w:ascii="宋体" w:eastAsia="宋体" w:hAnsi="宋体" w:cs="Arial" w:hint="eastAsia"/>
          <w:color w:val="000000"/>
          <w:sz w:val="24"/>
          <w:szCs w:val="24"/>
          <w:shd w:val="clear" w:color="auto" w:fill="FFFFFF"/>
          <w14:ligatures w14:val="none"/>
        </w:rPr>
        <w:t>能够使学生在理念上回归真实的情境</w:t>
      </w:r>
      <w:r>
        <w:rPr>
          <w:rFonts w:ascii="宋体" w:eastAsia="宋体" w:hAnsi="宋体" w:cs="Arial" w:hint="eastAsia"/>
          <w:color w:val="000000"/>
          <w:sz w:val="24"/>
          <w:szCs w:val="24"/>
          <w:shd w:val="clear" w:color="auto" w:fill="FFFFFF"/>
          <w14:ligatures w14:val="none"/>
        </w:rPr>
        <w:t>。</w:t>
      </w:r>
      <w:r w:rsidR="00BA0869">
        <w:rPr>
          <w:rFonts w:ascii="宋体" w:eastAsia="宋体" w:hAnsi="宋体" w:cs="Arial" w:hint="eastAsia"/>
          <w:color w:val="000000"/>
          <w:sz w:val="24"/>
          <w:szCs w:val="24"/>
          <w:shd w:val="clear" w:color="auto" w:fill="FFFFFF"/>
          <w14:ligatures w14:val="none"/>
        </w:rPr>
        <w:t>以“</w:t>
      </w:r>
      <w:r w:rsidR="00CC457C" w:rsidRPr="00BA0869">
        <w:rPr>
          <w:rFonts w:ascii="宋体" w:eastAsia="宋体" w:hAnsi="宋体" w:cs="Arial" w:hint="eastAsia"/>
          <w:color w:val="000000"/>
          <w:sz w:val="24"/>
          <w:szCs w:val="24"/>
          <w:shd w:val="clear" w:color="auto" w:fill="FFFFFF"/>
          <w14:ligatures w14:val="none"/>
        </w:rPr>
        <w:t>中央宣传部文艺局、文化和旅游部艺术司、国家文物局博物馆与社会文物司共同策划推出《博物馆说》系列专题。并在全国范围内邀请讲述者们</w:t>
      </w:r>
      <w:r w:rsidR="00BA0869">
        <w:rPr>
          <w:rFonts w:ascii="宋体" w:eastAsia="宋体" w:hAnsi="宋体" w:cs="Arial" w:hint="eastAsia"/>
          <w:color w:val="000000"/>
          <w:sz w:val="24"/>
          <w:szCs w:val="24"/>
          <w:shd w:val="clear" w:color="auto" w:fill="FFFFFF"/>
          <w14:ligatures w14:val="none"/>
        </w:rPr>
        <w:t>‘</w:t>
      </w:r>
      <w:r w:rsidR="00CC457C" w:rsidRPr="00BA0869">
        <w:rPr>
          <w:rFonts w:ascii="宋体" w:eastAsia="宋体" w:hAnsi="宋体" w:cs="Arial" w:hint="eastAsia"/>
          <w:color w:val="000000"/>
          <w:sz w:val="24"/>
          <w:szCs w:val="24"/>
          <w:shd w:val="clear" w:color="auto" w:fill="FFFFFF"/>
          <w14:ligatures w14:val="none"/>
        </w:rPr>
        <w:t>穿越时空，听文物说话</w:t>
      </w:r>
      <w:r w:rsidR="00BA0869">
        <w:rPr>
          <w:rFonts w:ascii="宋体" w:eastAsia="宋体" w:hAnsi="宋体" w:cs="Arial" w:hint="eastAsia"/>
          <w:color w:val="000000"/>
          <w:sz w:val="24"/>
          <w:szCs w:val="24"/>
          <w:shd w:val="clear" w:color="auto" w:fill="FFFFFF"/>
          <w14:ligatures w14:val="none"/>
        </w:rPr>
        <w:t>’</w:t>
      </w:r>
      <w:r w:rsidR="00CC457C" w:rsidRPr="00BA0869">
        <w:rPr>
          <w:rFonts w:ascii="宋体" w:eastAsia="宋体" w:hAnsi="宋体" w:cs="Arial" w:hint="eastAsia"/>
          <w:color w:val="000000"/>
          <w:sz w:val="24"/>
          <w:szCs w:val="24"/>
          <w:shd w:val="clear" w:color="auto" w:fill="FFFFFF"/>
          <w14:ligatures w14:val="none"/>
        </w:rPr>
        <w:t>。我们学校也有三位名额，以</w:t>
      </w:r>
      <w:r w:rsidR="00BA0869">
        <w:rPr>
          <w:rFonts w:ascii="宋体" w:eastAsia="宋体" w:hAnsi="宋体" w:cs="Arial" w:hint="eastAsia"/>
          <w:color w:val="000000"/>
          <w:sz w:val="24"/>
          <w:szCs w:val="24"/>
          <w:shd w:val="clear" w:color="auto" w:fill="FFFFFF"/>
          <w14:ligatures w14:val="none"/>
        </w:rPr>
        <w:t>‘</w:t>
      </w:r>
      <w:r w:rsidR="00CC457C" w:rsidRPr="00BA0869">
        <w:rPr>
          <w:rFonts w:ascii="宋体" w:eastAsia="宋体" w:hAnsi="宋体" w:cs="Arial" w:hint="eastAsia"/>
          <w:color w:val="000000"/>
          <w:sz w:val="24"/>
          <w:szCs w:val="24"/>
          <w:shd w:val="clear" w:color="auto" w:fill="FFFFFF"/>
          <w14:ligatures w14:val="none"/>
        </w:rPr>
        <w:t>常州博物馆</w:t>
      </w:r>
      <w:r w:rsidR="00BA0869">
        <w:rPr>
          <w:rFonts w:ascii="宋体" w:eastAsia="宋体" w:hAnsi="宋体" w:cs="Arial" w:hint="eastAsia"/>
          <w:color w:val="000000"/>
          <w:sz w:val="24"/>
          <w:szCs w:val="24"/>
          <w:shd w:val="clear" w:color="auto" w:fill="FFFFFF"/>
          <w14:ligatures w14:val="none"/>
        </w:rPr>
        <w:t>’</w:t>
      </w:r>
      <w:r w:rsidR="00CC457C" w:rsidRPr="00BA0869">
        <w:rPr>
          <w:rFonts w:ascii="宋体" w:eastAsia="宋体" w:hAnsi="宋体" w:cs="Arial" w:hint="eastAsia"/>
          <w:color w:val="000000"/>
          <w:sz w:val="24"/>
          <w:szCs w:val="24"/>
          <w:shd w:val="clear" w:color="auto" w:fill="FFFFFF"/>
          <w14:ligatures w14:val="none"/>
        </w:rPr>
        <w:t>为</w:t>
      </w:r>
      <w:r w:rsidR="00BA0869">
        <w:rPr>
          <w:rFonts w:ascii="宋体" w:eastAsia="宋体" w:hAnsi="宋体" w:cs="Arial" w:hint="eastAsia"/>
          <w:color w:val="000000"/>
          <w:sz w:val="24"/>
          <w:szCs w:val="24"/>
          <w:shd w:val="clear" w:color="auto" w:fill="FFFFFF"/>
          <w14:ligatures w14:val="none"/>
        </w:rPr>
        <w:t>依托</w:t>
      </w:r>
      <w:r w:rsidR="00CC457C" w:rsidRPr="00BA0869">
        <w:rPr>
          <w:rFonts w:ascii="宋体" w:eastAsia="宋体" w:hAnsi="宋体" w:cs="Arial" w:hint="eastAsia"/>
          <w:color w:val="000000"/>
          <w:sz w:val="24"/>
          <w:szCs w:val="24"/>
          <w:shd w:val="clear" w:color="auto" w:fill="FFFFFF"/>
          <w14:ligatures w14:val="none"/>
        </w:rPr>
        <w:t>，</w:t>
      </w:r>
      <w:r w:rsidR="00E8571C" w:rsidRPr="00BA0869">
        <w:rPr>
          <w:rFonts w:ascii="宋体" w:eastAsia="宋体" w:hAnsi="宋体" w:cs="Arial" w:hint="eastAsia"/>
          <w:color w:val="000000"/>
          <w:sz w:val="24"/>
          <w:szCs w:val="24"/>
          <w:shd w:val="clear" w:color="auto" w:fill="FFFFFF"/>
          <w14:ligatures w14:val="none"/>
        </w:rPr>
        <w:t>以</w:t>
      </w:r>
      <w:r w:rsidR="00834763">
        <w:rPr>
          <w:rFonts w:ascii="宋体" w:eastAsia="宋体" w:hAnsi="宋体" w:cs="Arial" w:hint="eastAsia"/>
          <w:color w:val="000000"/>
          <w:sz w:val="24"/>
          <w:szCs w:val="24"/>
          <w:shd w:val="clear" w:color="auto" w:fill="FFFFFF"/>
          <w14:ligatures w14:val="none"/>
        </w:rPr>
        <w:t>‘</w:t>
      </w:r>
      <w:r w:rsidR="00E8571C" w:rsidRPr="00BA0869">
        <w:rPr>
          <w:rFonts w:ascii="宋体" w:eastAsia="宋体" w:hAnsi="宋体" w:cs="Arial" w:hint="eastAsia"/>
          <w:color w:val="000000"/>
          <w:sz w:val="24"/>
          <w:szCs w:val="24"/>
          <w:shd w:val="clear" w:color="auto" w:fill="FFFFFF"/>
          <w14:ligatures w14:val="none"/>
        </w:rPr>
        <w:t>学四史，追寻历史的足迹</w:t>
      </w:r>
      <w:r w:rsidR="00834763">
        <w:rPr>
          <w:rFonts w:ascii="宋体" w:eastAsia="宋体" w:hAnsi="宋体" w:cs="Arial" w:hint="eastAsia"/>
          <w:color w:val="000000"/>
          <w:sz w:val="24"/>
          <w:szCs w:val="24"/>
          <w:shd w:val="clear" w:color="auto" w:fill="FFFFFF"/>
          <w14:ligatures w14:val="none"/>
        </w:rPr>
        <w:t>’</w:t>
      </w:r>
      <w:r w:rsidR="00E8571C" w:rsidRPr="00BA0869">
        <w:rPr>
          <w:rFonts w:ascii="宋体" w:eastAsia="宋体" w:hAnsi="宋体" w:cs="Arial" w:hint="eastAsia"/>
          <w:color w:val="000000"/>
          <w:sz w:val="24"/>
          <w:szCs w:val="24"/>
          <w:shd w:val="clear" w:color="auto" w:fill="FFFFFF"/>
          <w14:ligatures w14:val="none"/>
        </w:rPr>
        <w:t>为主题，</w:t>
      </w:r>
      <w:r w:rsidR="00CC457C" w:rsidRPr="00BA0869">
        <w:rPr>
          <w:rFonts w:ascii="宋体" w:eastAsia="宋体" w:hAnsi="宋体" w:cs="Arial" w:hint="eastAsia"/>
          <w:color w:val="000000"/>
          <w:sz w:val="24"/>
          <w:szCs w:val="24"/>
          <w:shd w:val="clear" w:color="auto" w:fill="FFFFFF"/>
          <w14:ligatures w14:val="none"/>
        </w:rPr>
        <w:t>设计出</w:t>
      </w:r>
      <w:r w:rsidR="00E8571C" w:rsidRPr="00BA0869">
        <w:rPr>
          <w:rFonts w:ascii="宋体" w:eastAsia="宋体" w:hAnsi="宋体" w:cs="Arial" w:hint="eastAsia"/>
          <w:color w:val="000000"/>
          <w:sz w:val="24"/>
          <w:szCs w:val="24"/>
          <w:shd w:val="clear" w:color="auto" w:fill="FFFFFF"/>
          <w14:ligatures w14:val="none"/>
        </w:rPr>
        <w:t>聆听乡音，</w:t>
      </w:r>
      <w:r w:rsidR="00CC457C" w:rsidRPr="00BA0869">
        <w:rPr>
          <w:rFonts w:ascii="宋体" w:eastAsia="宋体" w:hAnsi="宋体" w:cs="Arial" w:hint="eastAsia"/>
          <w:color w:val="000000"/>
          <w:sz w:val="24"/>
          <w:szCs w:val="24"/>
          <w:shd w:val="clear" w:color="auto" w:fill="FFFFFF"/>
          <w14:ligatures w14:val="none"/>
        </w:rPr>
        <w:t>独具特色的博物馆主题展。</w:t>
      </w:r>
      <w:r w:rsidR="00E8571C" w:rsidRPr="00BA0869">
        <w:rPr>
          <w:rFonts w:ascii="宋体" w:eastAsia="宋体" w:hAnsi="宋体" w:cs="Arial" w:hint="eastAsia"/>
          <w:color w:val="000000"/>
          <w:sz w:val="24"/>
          <w:szCs w:val="24"/>
          <w:shd w:val="clear" w:color="auto" w:fill="FFFFFF"/>
          <w14:ligatures w14:val="none"/>
        </w:rPr>
        <w:t>最终获胜的同学将有机会作为讲述者参与节目的录制</w:t>
      </w:r>
      <w:r w:rsidR="00BA0869">
        <w:rPr>
          <w:rFonts w:ascii="宋体" w:eastAsia="宋体" w:hAnsi="宋体" w:cs="Arial" w:hint="eastAsia"/>
          <w:color w:val="000000"/>
          <w:sz w:val="24"/>
          <w:szCs w:val="24"/>
          <w:shd w:val="clear" w:color="auto" w:fill="FFFFFF"/>
          <w14:ligatures w14:val="none"/>
        </w:rPr>
        <w:t>”</w:t>
      </w:r>
      <w:r>
        <w:rPr>
          <w:rFonts w:ascii="宋体" w:eastAsia="宋体" w:hAnsi="宋体" w:cs="Arial" w:hint="eastAsia"/>
          <w:color w:val="000000"/>
          <w:sz w:val="24"/>
          <w:szCs w:val="24"/>
          <w:shd w:val="clear" w:color="auto" w:fill="FFFFFF"/>
          <w14:ligatures w14:val="none"/>
        </w:rPr>
        <w:t>以此为项目背景和项目成果要求，从而引出“主题博物馆展览该如何设计的”驱动性问题</w:t>
      </w:r>
      <w:r w:rsidR="004E19CE">
        <w:rPr>
          <w:rFonts w:ascii="宋体" w:eastAsia="宋体" w:hAnsi="宋体" w:cs="Arial" w:hint="eastAsia"/>
          <w:color w:val="000000"/>
          <w:sz w:val="24"/>
          <w:szCs w:val="24"/>
          <w:shd w:val="clear" w:color="auto" w:fill="FFFFFF"/>
          <w14:ligatures w14:val="none"/>
        </w:rPr>
        <w:t>，从而引出本地区的华润集团，</w:t>
      </w:r>
      <w:r w:rsidR="004E19CE" w:rsidRPr="004E19CE">
        <w:rPr>
          <w:rFonts w:ascii="宋体" w:eastAsia="宋体" w:hAnsi="宋体" w:cs="Arial" w:hint="eastAsia"/>
          <w:color w:val="000000"/>
          <w:sz w:val="24"/>
          <w:szCs w:val="24"/>
          <w:shd w:val="clear" w:color="auto" w:fill="FFFFFF"/>
          <w14:ligatures w14:val="none"/>
        </w:rPr>
        <w:t>结合</w:t>
      </w:r>
      <w:r w:rsidR="004E19CE">
        <w:rPr>
          <w:rFonts w:ascii="宋体" w:eastAsia="宋体" w:hAnsi="宋体" w:cs="Arial" w:hint="eastAsia"/>
          <w:color w:val="000000"/>
          <w:sz w:val="24"/>
          <w:szCs w:val="24"/>
          <w:shd w:val="clear" w:color="auto" w:fill="FFFFFF"/>
          <w14:ligatures w14:val="none"/>
        </w:rPr>
        <w:t>常州</w:t>
      </w:r>
      <w:r w:rsidR="004E19CE" w:rsidRPr="004E19CE">
        <w:rPr>
          <w:rFonts w:ascii="宋体" w:eastAsia="宋体" w:hAnsi="宋体" w:cs="Arial" w:hint="eastAsia"/>
          <w:color w:val="000000"/>
          <w:sz w:val="24"/>
          <w:szCs w:val="24"/>
          <w:shd w:val="clear" w:color="auto" w:fill="FFFFFF"/>
          <w14:ligatures w14:val="none"/>
        </w:rPr>
        <w:t>地区学生对华润集团以及相关子企业的了解</w:t>
      </w:r>
      <w:r w:rsidR="004E19CE">
        <w:rPr>
          <w:rFonts w:ascii="宋体" w:eastAsia="宋体" w:hAnsi="宋体" w:cs="Arial" w:hint="eastAsia"/>
          <w:color w:val="000000"/>
          <w:sz w:val="24"/>
          <w:szCs w:val="24"/>
          <w:shd w:val="clear" w:color="auto" w:fill="FFFFFF"/>
          <w14:ligatures w14:val="none"/>
        </w:rPr>
        <w:t>，</w:t>
      </w:r>
      <w:r w:rsidR="004E19CE" w:rsidRPr="004E19CE">
        <w:rPr>
          <w:rFonts w:ascii="宋体" w:eastAsia="宋体" w:hAnsi="宋体" w:cs="Arial" w:hint="eastAsia"/>
          <w:color w:val="000000"/>
          <w:sz w:val="24"/>
          <w:szCs w:val="24"/>
          <w:shd w:val="clear" w:color="auto" w:fill="FFFFFF"/>
          <w14:ligatures w14:val="none"/>
        </w:rPr>
        <w:t>营造参观华润档案馆的情境，把实际的参观活动，移到课堂，进行云参观，继而挖掘国企背后的历史信息，以置身体验的方式，设计三个活动环节，即（一）参观展厅——忆新中国成立；</w:t>
      </w:r>
      <w:r w:rsidR="004E19CE" w:rsidRPr="004E19CE">
        <w:rPr>
          <w:rFonts w:ascii="宋体" w:eastAsia="宋体" w:hAnsi="宋体" w:cs="Arial"/>
          <w:color w:val="000000"/>
          <w:sz w:val="24"/>
          <w:szCs w:val="24"/>
          <w:shd w:val="clear" w:color="auto" w:fill="FFFFFF"/>
          <w14:ligatures w14:val="none"/>
        </w:rPr>
        <w:t>(二)观看纪录片——理新时期外交；（三）触屏互动——赞新政权建设。</w:t>
      </w:r>
      <w:r w:rsidR="004E19CE" w:rsidRPr="004E19CE">
        <w:rPr>
          <w:rFonts w:ascii="宋体" w:eastAsia="宋体" w:hAnsi="宋体" w:cs="Arial" w:hint="eastAsia"/>
          <w:color w:val="000000"/>
          <w:sz w:val="24"/>
          <w:szCs w:val="24"/>
          <w:shd w:val="clear" w:color="auto" w:fill="FFFFFF"/>
          <w14:ligatures w14:val="none"/>
        </w:rPr>
        <w:t>通过对华润档案馆的参观浏览，把相对远离学生生活和认知的新中国史转变得更加鲜明和生动，去感知真实的企业在新中国成立、严峻的外交形式下、政权的巩固建设中的参与感和反应，由表及里，由小见大，理解在党的领导下，新中国政权建立和巩固过程中采取的各项政策的现实意义。其中的乡土资源更为项目化学习的开发提供了“跳板和架构支持”，利于学生更快、更容易、更感兴趣地走进项目活动情境，进行活动探究，组织成果展示。</w:t>
      </w:r>
    </w:p>
    <w:p w14:paraId="398921A6" w14:textId="52BFCD33" w:rsidR="004E19CE" w:rsidRDefault="004E19CE" w:rsidP="00126F22">
      <w:pPr>
        <w:spacing w:line="360" w:lineRule="auto"/>
        <w:ind w:firstLineChars="200" w:firstLine="480"/>
        <w:rPr>
          <w:rFonts w:ascii="宋体" w:eastAsia="宋体" w:hAnsi="宋体" w:cs="Arial"/>
          <w:color w:val="000000"/>
          <w:sz w:val="24"/>
          <w:szCs w:val="24"/>
          <w:shd w:val="clear" w:color="auto" w:fill="FFFFFF"/>
          <w14:ligatures w14:val="none"/>
        </w:rPr>
      </w:pPr>
      <w:r w:rsidRPr="004E19CE">
        <w:rPr>
          <w:rFonts w:ascii="宋体" w:eastAsia="宋体" w:hAnsi="宋体" w:cs="Arial"/>
          <w:noProof/>
          <w:color w:val="000000"/>
          <w:sz w:val="24"/>
          <w:szCs w:val="24"/>
          <w:shd w:val="clear" w:color="auto" w:fill="FFFFFF"/>
          <w14:ligatures w14:val="none"/>
        </w:rPr>
        <w:lastRenderedPageBreak/>
        <w:drawing>
          <wp:anchor distT="0" distB="0" distL="114300" distR="114300" simplePos="0" relativeHeight="251658240" behindDoc="0" locked="0" layoutInCell="1" allowOverlap="1" wp14:anchorId="1C9BB9D3" wp14:editId="232FFF3C">
            <wp:simplePos x="0" y="0"/>
            <wp:positionH relativeFrom="margin">
              <wp:align>left</wp:align>
            </wp:positionH>
            <wp:positionV relativeFrom="paragraph">
              <wp:posOffset>438966</wp:posOffset>
            </wp:positionV>
            <wp:extent cx="5028524" cy="1120140"/>
            <wp:effectExtent l="0" t="0" r="1270" b="3810"/>
            <wp:wrapTopAndBottom/>
            <wp:docPr id="120667627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676273" name=""/>
                    <pic:cNvPicPr/>
                  </pic:nvPicPr>
                  <pic:blipFill rotWithShape="1">
                    <a:blip r:embed="rId7">
                      <a:extLst>
                        <a:ext uri="{28A0092B-C50C-407E-A947-70E740481C1C}">
                          <a14:useLocalDpi xmlns:a14="http://schemas.microsoft.com/office/drawing/2010/main" val="0"/>
                        </a:ext>
                      </a:extLst>
                    </a:blip>
                    <a:srcRect l="4644" t="4633"/>
                    <a:stretch/>
                  </pic:blipFill>
                  <pic:spPr bwMode="auto">
                    <a:xfrm>
                      <a:off x="0" y="0"/>
                      <a:ext cx="5028524" cy="1120140"/>
                    </a:xfrm>
                    <a:prstGeom prst="rect">
                      <a:avLst/>
                    </a:prstGeom>
                    <a:ln>
                      <a:noFill/>
                    </a:ln>
                    <a:extLst>
                      <a:ext uri="{53640926-AAD7-44D8-BBD7-CCE9431645EC}">
                        <a14:shadowObscured xmlns:a14="http://schemas.microsoft.com/office/drawing/2010/main"/>
                      </a:ext>
                    </a:extLst>
                  </pic:spPr>
                </pic:pic>
              </a:graphicData>
            </a:graphic>
          </wp:anchor>
        </w:drawing>
      </w:r>
      <w:r>
        <w:rPr>
          <w:rFonts w:ascii="宋体" w:eastAsia="宋体" w:hAnsi="宋体" w:cs="Arial" w:hint="eastAsia"/>
          <w:color w:val="000000"/>
          <w:sz w:val="24"/>
          <w:szCs w:val="24"/>
          <w:shd w:val="clear" w:color="auto" w:fill="FFFFFF"/>
          <w14:ligatures w14:val="none"/>
        </w:rPr>
        <w:t>环节一：导入新课</w:t>
      </w:r>
    </w:p>
    <w:p w14:paraId="495BB43A" w14:textId="7B82B6DC" w:rsidR="004E19CE" w:rsidRPr="00BA0869" w:rsidRDefault="004E19CE" w:rsidP="00126F22">
      <w:pPr>
        <w:spacing w:line="360" w:lineRule="auto"/>
        <w:ind w:firstLineChars="200" w:firstLine="480"/>
        <w:rPr>
          <w:rFonts w:ascii="宋体" w:eastAsia="宋体" w:hAnsi="宋体" w:cs="Arial"/>
          <w:color w:val="000000"/>
          <w:sz w:val="24"/>
          <w:szCs w:val="24"/>
          <w:shd w:val="clear" w:color="auto" w:fill="FFFFFF"/>
          <w14:ligatures w14:val="none"/>
        </w:rPr>
      </w:pPr>
    </w:p>
    <w:p w14:paraId="167C675C" w14:textId="6BD5863B" w:rsidR="004E19CE" w:rsidRDefault="004E19CE" w:rsidP="00126F22">
      <w:pPr>
        <w:spacing w:line="360" w:lineRule="auto"/>
        <w:ind w:firstLineChars="200" w:firstLine="480"/>
        <w:rPr>
          <w:rFonts w:ascii="宋体" w:eastAsia="宋体" w:hAnsi="宋体" w:cs="Arial"/>
          <w:color w:val="000000"/>
          <w:sz w:val="24"/>
          <w:szCs w:val="24"/>
          <w:shd w:val="clear" w:color="auto" w:fill="FFFFFF"/>
          <w14:ligatures w14:val="none"/>
        </w:rPr>
      </w:pPr>
      <w:r w:rsidRPr="00C645AB">
        <w:rPr>
          <w:rFonts w:ascii="宋体" w:eastAsia="宋体" w:hAnsi="宋体" w:cs="Arial" w:hint="eastAsia"/>
          <w:color w:val="000000"/>
          <w:sz w:val="24"/>
          <w:szCs w:val="24"/>
          <w:shd w:val="clear" w:color="auto" w:fill="FFFFFF"/>
          <w14:ligatures w14:val="none"/>
        </w:rPr>
        <w:t>我用学生熟悉的华润企业相关的子公司产品，如怡宝矿泉水、华润万家超市，华润微电子公司的芯片，引出华润集团</w:t>
      </w:r>
      <w:r w:rsidR="00C645AB">
        <w:rPr>
          <w:rFonts w:ascii="宋体" w:eastAsia="宋体" w:hAnsi="宋体" w:cs="Arial" w:hint="eastAsia"/>
          <w:color w:val="000000"/>
          <w:sz w:val="24"/>
          <w:szCs w:val="24"/>
          <w:shd w:val="clear" w:color="auto" w:fill="FFFFFF"/>
          <w14:ligatures w14:val="none"/>
        </w:rPr>
        <w:t>，</w:t>
      </w:r>
      <w:r w:rsidRPr="00C645AB">
        <w:rPr>
          <w:rFonts w:ascii="宋体" w:eastAsia="宋体" w:hAnsi="宋体" w:cs="Arial" w:hint="eastAsia"/>
          <w:color w:val="000000"/>
          <w:sz w:val="24"/>
          <w:szCs w:val="24"/>
          <w:shd w:val="clear" w:color="auto" w:fill="FFFFFF"/>
          <w14:ligatures w14:val="none"/>
        </w:rPr>
        <w:t>正是这个在</w:t>
      </w:r>
      <w:r w:rsidRPr="006D5336">
        <w:rPr>
          <w:rFonts w:ascii="Times New Roman" w:eastAsia="宋体" w:hAnsi="Times New Roman" w:cs="Times New Roman"/>
          <w:color w:val="000000"/>
          <w:sz w:val="24"/>
          <w:szCs w:val="24"/>
          <w:shd w:val="clear" w:color="auto" w:fill="FFFFFF"/>
          <w14:ligatures w14:val="none"/>
        </w:rPr>
        <w:t>1938</w:t>
      </w:r>
      <w:r w:rsidRPr="00C645AB">
        <w:rPr>
          <w:rFonts w:ascii="宋体" w:eastAsia="宋体" w:hAnsi="宋体" w:cs="Arial"/>
          <w:color w:val="000000"/>
          <w:sz w:val="24"/>
          <w:szCs w:val="24"/>
          <w:shd w:val="clear" w:color="auto" w:fill="FFFFFF"/>
          <w14:ligatures w14:val="none"/>
        </w:rPr>
        <w:t>年延安的窑洞里就已布局的贸易机构，从初期旨在为抗日根据地采购物资而在香港建立的联合行、到</w:t>
      </w:r>
      <w:r w:rsidRPr="006D5336">
        <w:rPr>
          <w:rFonts w:ascii="Times New Roman" w:eastAsia="宋体" w:hAnsi="Times New Roman" w:cs="Times New Roman"/>
          <w:color w:val="000000"/>
          <w:sz w:val="24"/>
          <w:szCs w:val="24"/>
          <w:shd w:val="clear" w:color="auto" w:fill="FFFFFF"/>
          <w14:ligatures w14:val="none"/>
        </w:rPr>
        <w:t>1948</w:t>
      </w:r>
      <w:r w:rsidRPr="00C645AB">
        <w:rPr>
          <w:rFonts w:ascii="宋体" w:eastAsia="宋体" w:hAnsi="宋体" w:cs="Arial"/>
          <w:color w:val="000000"/>
          <w:sz w:val="24"/>
          <w:szCs w:val="24"/>
          <w:shd w:val="clear" w:color="auto" w:fill="FFFFFF"/>
          <w14:ligatures w14:val="none"/>
        </w:rPr>
        <w:t>年改组更名，取中华之“华”，毛润之的“润”，名为“华润”、再到现在的世界</w:t>
      </w:r>
      <w:r w:rsidRPr="006D5336">
        <w:rPr>
          <w:rFonts w:ascii="Times New Roman" w:eastAsia="宋体" w:hAnsi="Times New Roman" w:cs="Times New Roman"/>
          <w:color w:val="000000"/>
          <w:sz w:val="24"/>
          <w:szCs w:val="24"/>
          <w:shd w:val="clear" w:color="auto" w:fill="FFFFFF"/>
          <w14:ligatures w14:val="none"/>
        </w:rPr>
        <w:t>500</w:t>
      </w:r>
      <w:r w:rsidRPr="00C645AB">
        <w:rPr>
          <w:rFonts w:ascii="宋体" w:eastAsia="宋体" w:hAnsi="宋体" w:cs="Arial"/>
          <w:color w:val="000000"/>
          <w:sz w:val="24"/>
          <w:szCs w:val="24"/>
          <w:shd w:val="clear" w:color="auto" w:fill="FFFFFF"/>
          <w14:ligatures w14:val="none"/>
        </w:rPr>
        <w:t>强企业之一，几乎与新中国相伴同行的它，我们又能从中窥探出哪些建国与巩固发展的不易与艰辛呢？</w:t>
      </w:r>
      <w:r w:rsidR="00C645AB" w:rsidRPr="00C645AB">
        <w:rPr>
          <w:rFonts w:ascii="宋体" w:eastAsia="宋体" w:hAnsi="宋体" w:cs="Arial" w:hint="eastAsia"/>
          <w:color w:val="000000"/>
          <w:sz w:val="24"/>
          <w:szCs w:val="24"/>
          <w:shd w:val="clear" w:color="auto" w:fill="FFFFFF"/>
          <w14:ligatures w14:val="none"/>
        </w:rPr>
        <w:t>从而把华润企业史与新中国史相联系，由小见大，由表及里</w:t>
      </w:r>
      <w:r w:rsidR="00866B3E">
        <w:rPr>
          <w:rFonts w:ascii="宋体" w:eastAsia="宋体" w:hAnsi="宋体" w:cs="Arial" w:hint="eastAsia"/>
          <w:color w:val="000000"/>
          <w:sz w:val="24"/>
          <w:szCs w:val="24"/>
          <w:shd w:val="clear" w:color="auto" w:fill="FFFFFF"/>
          <w14:ligatures w14:val="none"/>
        </w:rPr>
        <w:t>。</w:t>
      </w:r>
      <w:r w:rsidR="00C645AB">
        <w:rPr>
          <w:rFonts w:ascii="宋体" w:eastAsia="宋体" w:hAnsi="宋体" w:cs="Arial" w:hint="eastAsia"/>
          <w:color w:val="000000"/>
          <w:sz w:val="24"/>
          <w:szCs w:val="24"/>
          <w:shd w:val="clear" w:color="auto" w:fill="FFFFFF"/>
          <w14:ligatures w14:val="none"/>
        </w:rPr>
        <w:t>以参观华润档案馆的形式，带领学生掌握主题博物馆展览的设计方法，驱动</w:t>
      </w:r>
      <w:r w:rsidR="00866B3E">
        <w:rPr>
          <w:rFonts w:ascii="宋体" w:eastAsia="宋体" w:hAnsi="宋体" w:cs="Arial" w:hint="eastAsia"/>
          <w:color w:val="000000"/>
          <w:sz w:val="24"/>
          <w:szCs w:val="24"/>
          <w:shd w:val="clear" w:color="auto" w:fill="FFFFFF"/>
          <w14:ligatures w14:val="none"/>
        </w:rPr>
        <w:t>学生</w:t>
      </w:r>
      <w:r w:rsidR="00C645AB" w:rsidRPr="00C645AB">
        <w:rPr>
          <w:rFonts w:ascii="宋体" w:eastAsia="宋体" w:hAnsi="宋体" w:cs="Arial" w:hint="eastAsia"/>
          <w:color w:val="000000"/>
          <w:sz w:val="24"/>
          <w:szCs w:val="24"/>
          <w:shd w:val="clear" w:color="auto" w:fill="FFFFFF"/>
          <w14:ligatures w14:val="none"/>
        </w:rPr>
        <w:t>突破历史文字材料的表层意思，使得学习从表象知识点深入到人文素养的渗透。</w:t>
      </w:r>
    </w:p>
    <w:p w14:paraId="0C24340D" w14:textId="033E5379" w:rsidR="00C645AB" w:rsidRPr="00C645AB" w:rsidRDefault="00C645AB" w:rsidP="00126F22">
      <w:pPr>
        <w:spacing w:line="360" w:lineRule="auto"/>
        <w:ind w:firstLineChars="200" w:firstLine="480"/>
        <w:rPr>
          <w:rFonts w:ascii="宋体" w:eastAsia="宋体" w:hAnsi="宋体" w:cs="Arial"/>
          <w:color w:val="000000"/>
          <w:sz w:val="24"/>
          <w:szCs w:val="24"/>
          <w:shd w:val="clear" w:color="auto" w:fill="FFFFFF"/>
          <w14:ligatures w14:val="none"/>
        </w:rPr>
      </w:pPr>
      <w:r>
        <w:rPr>
          <w:rFonts w:ascii="宋体" w:eastAsia="宋体" w:hAnsi="宋体" w:cs="Arial" w:hint="eastAsia"/>
          <w:color w:val="000000"/>
          <w:sz w:val="24"/>
          <w:szCs w:val="24"/>
          <w:shd w:val="clear" w:color="auto" w:fill="FFFFFF"/>
          <w14:ligatures w14:val="none"/>
        </w:rPr>
        <w:t>环节二：讲授新课</w:t>
      </w:r>
    </w:p>
    <w:p w14:paraId="3C4164F7" w14:textId="5C8FFFB4" w:rsidR="004E19CE" w:rsidRPr="00820A1F" w:rsidRDefault="00820A1F" w:rsidP="00126F22">
      <w:pPr>
        <w:spacing w:line="360" w:lineRule="auto"/>
        <w:ind w:firstLineChars="200" w:firstLine="480"/>
        <w:rPr>
          <w:rFonts w:ascii="宋体" w:eastAsia="宋体" w:hAnsi="宋体" w:cs="Arial"/>
          <w:color w:val="000000"/>
          <w:sz w:val="24"/>
          <w:szCs w:val="24"/>
          <w:shd w:val="clear" w:color="auto" w:fill="FFFFFF"/>
          <w14:ligatures w14:val="none"/>
        </w:rPr>
      </w:pPr>
      <w:r w:rsidRPr="00820A1F">
        <w:rPr>
          <w:rFonts w:ascii="宋体" w:eastAsia="宋体" w:hAnsi="宋体" w:cs="Arial" w:hint="eastAsia"/>
          <w:color w:val="000000"/>
          <w:sz w:val="24"/>
          <w:szCs w:val="24"/>
          <w:shd w:val="clear" w:color="auto" w:fill="FFFFFF"/>
          <w14:ligatures w14:val="none"/>
        </w:rPr>
        <w:t>进入华润档案馆，我们看到它以“润物耕心”为主题，也为序厅，除此之外还有“家国情怀”、“香江守望”、“基业长青”、“春风化雨”、“扬帆远航”，共六个展厅，充分展示了华润从</w:t>
      </w:r>
      <w:r w:rsidRPr="006D5336">
        <w:rPr>
          <w:rFonts w:ascii="Times New Roman" w:eastAsia="宋体" w:hAnsi="Times New Roman" w:cs="Times New Roman"/>
          <w:color w:val="000000"/>
          <w:sz w:val="24"/>
          <w:szCs w:val="24"/>
          <w:shd w:val="clear" w:color="auto" w:fill="FFFFFF"/>
          <w14:ligatures w14:val="none"/>
        </w:rPr>
        <w:t>1938</w:t>
      </w:r>
      <w:r w:rsidRPr="00820A1F">
        <w:rPr>
          <w:rFonts w:ascii="宋体" w:eastAsia="宋体" w:hAnsi="宋体" w:cs="Arial"/>
          <w:color w:val="000000"/>
          <w:sz w:val="24"/>
          <w:szCs w:val="24"/>
          <w:shd w:val="clear" w:color="auto" w:fill="FFFFFF"/>
          <w14:ligatures w14:val="none"/>
        </w:rPr>
        <w:t>年至今</w:t>
      </w:r>
      <w:r w:rsidRPr="006D5336">
        <w:rPr>
          <w:rFonts w:ascii="Times New Roman" w:eastAsia="宋体" w:hAnsi="Times New Roman" w:cs="Times New Roman"/>
          <w:color w:val="000000"/>
          <w:sz w:val="24"/>
          <w:szCs w:val="24"/>
          <w:shd w:val="clear" w:color="auto" w:fill="FFFFFF"/>
          <w14:ligatures w14:val="none"/>
        </w:rPr>
        <w:t>80</w:t>
      </w:r>
      <w:r w:rsidRPr="00820A1F">
        <w:rPr>
          <w:rFonts w:ascii="宋体" w:eastAsia="宋体" w:hAnsi="宋体" w:cs="Arial"/>
          <w:color w:val="000000"/>
          <w:sz w:val="24"/>
          <w:szCs w:val="24"/>
          <w:shd w:val="clear" w:color="auto" w:fill="FFFFFF"/>
          <w14:ligatures w14:val="none"/>
        </w:rPr>
        <w:t>多年的发展历程。</w:t>
      </w:r>
    </w:p>
    <w:p w14:paraId="17E97A8B" w14:textId="77777777" w:rsidR="00834763" w:rsidRDefault="00820A1F" w:rsidP="00834763">
      <w:pPr>
        <w:spacing w:line="360" w:lineRule="auto"/>
        <w:ind w:firstLineChars="200" w:firstLine="480"/>
        <w:rPr>
          <w:rFonts w:ascii="宋体" w:eastAsia="宋体" w:hAnsi="宋体" w:cs="Arial"/>
          <w:color w:val="000000"/>
          <w:sz w:val="24"/>
          <w:szCs w:val="24"/>
          <w:shd w:val="clear" w:color="auto" w:fill="FFFFFF"/>
          <w14:ligatures w14:val="none"/>
        </w:rPr>
      </w:pPr>
      <w:r w:rsidRPr="006D5336">
        <w:rPr>
          <w:rFonts w:ascii="Times New Roman" w:eastAsia="宋体" w:hAnsi="Times New Roman" w:cs="Times New Roman"/>
          <w:color w:val="000000"/>
          <w:sz w:val="24"/>
          <w:szCs w:val="24"/>
          <w:shd w:val="clear" w:color="auto" w:fill="FFFFFF"/>
          <w14:ligatures w14:val="none"/>
        </w:rPr>
        <w:t>1</w:t>
      </w:r>
      <w:r w:rsidRPr="00820A1F">
        <w:rPr>
          <w:rFonts w:ascii="宋体" w:eastAsia="宋体" w:hAnsi="宋体" w:cs="Arial"/>
          <w:color w:val="000000"/>
          <w:sz w:val="24"/>
          <w:szCs w:val="24"/>
          <w:shd w:val="clear" w:color="auto" w:fill="FFFFFF"/>
          <w14:ligatures w14:val="none"/>
        </w:rPr>
        <w:t>.</w:t>
      </w:r>
      <w:r w:rsidRPr="00820A1F">
        <w:rPr>
          <w:rFonts w:ascii="宋体" w:eastAsia="宋体" w:hAnsi="宋体" w:cs="Arial" w:hint="eastAsia"/>
          <w:color w:val="000000"/>
          <w:sz w:val="24"/>
          <w:szCs w:val="24"/>
          <w:shd w:val="clear" w:color="auto" w:fill="FFFFFF"/>
          <w14:ligatures w14:val="none"/>
        </w:rPr>
        <w:t>问题链驱动</w:t>
      </w:r>
    </w:p>
    <w:p w14:paraId="1B8DBDE8" w14:textId="3CAE37BD" w:rsidR="005F5EDF" w:rsidRDefault="00820A1F" w:rsidP="00834763">
      <w:pPr>
        <w:spacing w:line="360" w:lineRule="auto"/>
        <w:ind w:firstLineChars="200" w:firstLine="480"/>
        <w:rPr>
          <w:rFonts w:ascii="宋体" w:eastAsia="宋体" w:hAnsi="宋体" w:cs="Arial"/>
          <w:color w:val="000000"/>
          <w:sz w:val="24"/>
          <w:szCs w:val="24"/>
          <w:shd w:val="clear" w:color="auto" w:fill="FFFFFF"/>
          <w14:ligatures w14:val="none"/>
        </w:rPr>
      </w:pPr>
      <w:r w:rsidRPr="00820A1F">
        <w:rPr>
          <w:rFonts w:ascii="宋体" w:eastAsia="宋体" w:hAnsi="宋体" w:cs="Arial" w:hint="eastAsia"/>
          <w:color w:val="000000"/>
          <w:sz w:val="24"/>
          <w:szCs w:val="24"/>
          <w:shd w:val="clear" w:color="auto" w:fill="FFFFFF"/>
          <w14:ligatures w14:val="none"/>
        </w:rPr>
        <w:t>以驱动性问题为主，并辅以多个问题进行引导，形成问题链。如在</w:t>
      </w:r>
      <w:r w:rsidR="00CE0537">
        <w:rPr>
          <w:rFonts w:ascii="宋体" w:eastAsia="宋体" w:hAnsi="宋体" w:cs="Arial" w:hint="eastAsia"/>
          <w:color w:val="000000"/>
          <w:sz w:val="24"/>
          <w:szCs w:val="24"/>
          <w:shd w:val="clear" w:color="auto" w:fill="FFFFFF"/>
          <w14:ligatures w14:val="none"/>
        </w:rPr>
        <w:t>讲述“忆新中国成立”</w:t>
      </w:r>
      <w:r w:rsidR="00FC71BE">
        <w:rPr>
          <w:rFonts w:ascii="宋体" w:eastAsia="宋体" w:hAnsi="宋体" w:cs="Arial" w:hint="eastAsia"/>
          <w:color w:val="000000"/>
          <w:sz w:val="24"/>
          <w:szCs w:val="24"/>
          <w:shd w:val="clear" w:color="auto" w:fill="FFFFFF"/>
          <w14:ligatures w14:val="none"/>
        </w:rPr>
        <w:t>中，引出</w:t>
      </w:r>
      <w:r w:rsidRPr="00820A1F">
        <w:rPr>
          <w:rFonts w:ascii="宋体" w:eastAsia="宋体" w:hAnsi="宋体" w:cs="Arial" w:hint="eastAsia"/>
          <w:color w:val="000000"/>
          <w:sz w:val="24"/>
          <w:szCs w:val="24"/>
          <w:shd w:val="clear" w:color="auto" w:fill="FFFFFF"/>
          <w14:ligatures w14:val="none"/>
        </w:rPr>
        <w:t>展厅中有一张签名图</w:t>
      </w:r>
      <w:r w:rsidR="00FC71BE">
        <w:rPr>
          <w:rFonts w:ascii="宋体" w:eastAsia="宋体" w:hAnsi="宋体" w:cs="Arial" w:hint="eastAsia"/>
          <w:color w:val="000000"/>
          <w:sz w:val="24"/>
          <w:szCs w:val="24"/>
          <w:shd w:val="clear" w:color="auto" w:fill="FFFFFF"/>
          <w14:ligatures w14:val="none"/>
        </w:rPr>
        <w:t>吸</w:t>
      </w:r>
      <w:r w:rsidRPr="00820A1F">
        <w:rPr>
          <w:rFonts w:ascii="宋体" w:eastAsia="宋体" w:hAnsi="宋体" w:cs="Arial" w:hint="eastAsia"/>
          <w:color w:val="000000"/>
          <w:sz w:val="24"/>
          <w:szCs w:val="24"/>
          <w:shd w:val="clear" w:color="auto" w:fill="FFFFFF"/>
          <w14:ligatures w14:val="none"/>
        </w:rPr>
        <w:t>引我们注意，是一批“特殊乘客”在阿尔丹货船上的签名，里面由我们熟知文学家茅盾、民革领导人李济深，他们乘船去干什么</w:t>
      </w:r>
      <w:r w:rsidRPr="00820A1F">
        <w:rPr>
          <w:rFonts w:ascii="宋体" w:eastAsia="宋体" w:hAnsi="宋体" w:cs="Arial"/>
          <w:color w:val="000000"/>
          <w:sz w:val="24"/>
          <w:szCs w:val="24"/>
          <w:shd w:val="clear" w:color="auto" w:fill="FFFFFF"/>
          <w14:ligatures w14:val="none"/>
        </w:rPr>
        <w:t>?为什么是乘坐货船?</w:t>
      </w:r>
      <w:r>
        <w:rPr>
          <w:rFonts w:ascii="宋体" w:eastAsia="宋体" w:hAnsi="宋体" w:cs="Arial" w:hint="eastAsia"/>
          <w:color w:val="000000"/>
          <w:sz w:val="24"/>
          <w:szCs w:val="24"/>
          <w:shd w:val="clear" w:color="auto" w:fill="FFFFFF"/>
          <w14:ligatures w14:val="none"/>
        </w:rPr>
        <w:t>（</w:t>
      </w:r>
      <w:r w:rsidR="005F5EDF">
        <w:rPr>
          <w:rFonts w:ascii="宋体" w:eastAsia="宋体" w:hAnsi="宋体" w:cs="Arial" w:hint="eastAsia"/>
          <w:color w:val="000000"/>
          <w:sz w:val="24"/>
          <w:szCs w:val="24"/>
          <w:shd w:val="clear" w:color="auto" w:fill="FFFFFF"/>
          <w14:ligatures w14:val="none"/>
        </w:rPr>
        <w:t>如下</w:t>
      </w:r>
      <w:r>
        <w:rPr>
          <w:rFonts w:ascii="宋体" w:eastAsia="宋体" w:hAnsi="宋体" w:cs="Arial" w:hint="eastAsia"/>
          <w:color w:val="000000"/>
          <w:sz w:val="24"/>
          <w:szCs w:val="24"/>
          <w:shd w:val="clear" w:color="auto" w:fill="FFFFFF"/>
          <w14:ligatures w14:val="none"/>
        </w:rPr>
        <w:t>图</w:t>
      </w:r>
      <w:r w:rsidRPr="006D5336">
        <w:rPr>
          <w:rFonts w:ascii="Times New Roman" w:eastAsia="宋体" w:hAnsi="Times New Roman" w:cs="Times New Roman"/>
          <w:color w:val="000000"/>
          <w:sz w:val="24"/>
          <w:szCs w:val="24"/>
          <w:shd w:val="clear" w:color="auto" w:fill="FFFFFF"/>
          <w14:ligatures w14:val="none"/>
        </w:rPr>
        <w:t>1</w:t>
      </w:r>
      <w:r>
        <w:rPr>
          <w:rFonts w:ascii="宋体" w:eastAsia="宋体" w:hAnsi="宋体" w:cs="Arial"/>
          <w:color w:val="000000"/>
          <w:sz w:val="24"/>
          <w:szCs w:val="24"/>
          <w:shd w:val="clear" w:color="auto" w:fill="FFFFFF"/>
          <w14:ligatures w14:val="none"/>
        </w:rPr>
        <w:t>.</w:t>
      </w:r>
      <w:r>
        <w:rPr>
          <w:rFonts w:ascii="宋体" w:eastAsia="宋体" w:hAnsi="宋体" w:cs="Arial" w:hint="eastAsia"/>
          <w:color w:val="000000"/>
          <w:sz w:val="24"/>
          <w:szCs w:val="24"/>
          <w:shd w:val="clear" w:color="auto" w:fill="FFFFFF"/>
          <w14:ligatures w14:val="none"/>
        </w:rPr>
        <w:t>图</w:t>
      </w:r>
      <w:r w:rsidRPr="006D5336">
        <w:rPr>
          <w:rFonts w:ascii="Times New Roman" w:eastAsia="宋体" w:hAnsi="Times New Roman" w:cs="Times New Roman"/>
          <w:color w:val="000000"/>
          <w:sz w:val="24"/>
          <w:szCs w:val="24"/>
          <w:shd w:val="clear" w:color="auto" w:fill="FFFFFF"/>
          <w14:ligatures w14:val="none"/>
        </w:rPr>
        <w:t>2</w:t>
      </w:r>
      <w:r>
        <w:rPr>
          <w:rFonts w:ascii="宋体" w:eastAsia="宋体" w:hAnsi="宋体" w:cs="Arial"/>
          <w:color w:val="000000"/>
          <w:sz w:val="24"/>
          <w:szCs w:val="24"/>
          <w:shd w:val="clear" w:color="auto" w:fill="FFFFFF"/>
          <w14:ligatures w14:val="none"/>
        </w:rPr>
        <w:t>.)</w:t>
      </w:r>
      <w:r>
        <w:rPr>
          <w:rFonts w:ascii="宋体" w:eastAsia="宋体" w:hAnsi="宋体" w:cs="Arial" w:hint="eastAsia"/>
          <w:color w:val="000000"/>
          <w:sz w:val="24"/>
          <w:szCs w:val="24"/>
          <w:shd w:val="clear" w:color="auto" w:fill="FFFFFF"/>
          <w14:ligatures w14:val="none"/>
        </w:rPr>
        <w:t>其中</w:t>
      </w:r>
      <w:r w:rsidR="00FC71BE">
        <w:rPr>
          <w:rFonts w:ascii="宋体" w:eastAsia="宋体" w:hAnsi="宋体" w:cs="Arial" w:hint="eastAsia"/>
          <w:color w:val="000000"/>
          <w:sz w:val="24"/>
          <w:szCs w:val="24"/>
          <w:shd w:val="clear" w:color="auto" w:fill="FFFFFF"/>
          <w14:ligatures w14:val="none"/>
        </w:rPr>
        <w:t>在讲述“理新时期外交”时</w:t>
      </w:r>
      <w:r>
        <w:rPr>
          <w:rFonts w:ascii="宋体" w:eastAsia="宋体" w:hAnsi="宋体" w:cs="Arial" w:hint="eastAsia"/>
          <w:color w:val="000000"/>
          <w:sz w:val="24"/>
          <w:szCs w:val="24"/>
          <w:shd w:val="clear" w:color="auto" w:fill="FFFFFF"/>
          <w14:ligatures w14:val="none"/>
        </w:rPr>
        <w:t>穿插</w:t>
      </w:r>
      <w:r w:rsidR="005F5EDF">
        <w:rPr>
          <w:rFonts w:ascii="宋体" w:eastAsia="宋体" w:hAnsi="宋体" w:cs="Arial" w:hint="eastAsia"/>
          <w:color w:val="000000"/>
          <w:sz w:val="24"/>
          <w:szCs w:val="24"/>
          <w:shd w:val="clear" w:color="auto" w:fill="FFFFFF"/>
          <w14:ligatures w14:val="none"/>
        </w:rPr>
        <w:t>播放</w:t>
      </w:r>
      <w:r w:rsidRPr="00820A1F">
        <w:rPr>
          <w:rFonts w:ascii="宋体" w:eastAsia="宋体" w:hAnsi="宋体" w:cs="Arial" w:hint="eastAsia"/>
          <w:color w:val="000000"/>
          <w:sz w:val="24"/>
          <w:szCs w:val="24"/>
          <w:shd w:val="clear" w:color="auto" w:fill="FFFFFF"/>
          <w14:ligatures w14:val="none"/>
        </w:rPr>
        <w:t>馆内的《润物耕心》的纪录片，这部记录片被中央档案馆收藏，称其不仅讲的是华润的故事，更讲的是中国的故事。其中有这样一段场景，华润公司租借英国的南星摩罗号远洋货轮正驶往开展大规模建设的中国，但在海洋上频频调整终点，最终又被英国的缉私飞机裁判，在英的押送下，被迫返回始发地。那么为何不让其向中国运送物资呢？当时的中国面临什么样的外交境况呢？</w:t>
      </w:r>
      <w:r w:rsidR="005F5EDF" w:rsidRPr="005F5EDF">
        <w:rPr>
          <w:rFonts w:ascii="宋体" w:eastAsia="宋体" w:hAnsi="宋体" w:cs="Arial" w:hint="eastAsia"/>
          <w:color w:val="000000"/>
          <w:sz w:val="24"/>
          <w:szCs w:val="24"/>
          <w:shd w:val="clear" w:color="auto" w:fill="FFFFFF"/>
          <w14:ligatures w14:val="none"/>
        </w:rPr>
        <w:t>那</w:t>
      </w:r>
      <w:r w:rsidR="005F5EDF" w:rsidRPr="005F5EDF">
        <w:rPr>
          <w:rFonts w:ascii="宋体" w:eastAsia="宋体" w:hAnsi="宋体" w:cs="Arial" w:hint="eastAsia"/>
          <w:color w:val="000000"/>
          <w:sz w:val="24"/>
          <w:szCs w:val="24"/>
          <w:shd w:val="clear" w:color="auto" w:fill="FFFFFF"/>
          <w14:ligatures w14:val="none"/>
        </w:rPr>
        <w:lastRenderedPageBreak/>
        <w:t>么面临这样严峻的外交形势，概括新中国实行了什么样的外交举措，有什么样的突破呢？</w:t>
      </w:r>
      <w:r w:rsidR="005F5EDF">
        <w:rPr>
          <w:rFonts w:ascii="宋体" w:eastAsia="宋体" w:hAnsi="宋体" w:cs="Arial" w:hint="eastAsia"/>
          <w:color w:val="000000"/>
          <w:sz w:val="24"/>
          <w:szCs w:val="24"/>
          <w:shd w:val="clear" w:color="auto" w:fill="FFFFFF"/>
          <w14:ligatures w14:val="none"/>
        </w:rPr>
        <w:t>结合教材第</w:t>
      </w:r>
      <w:r w:rsidR="005F5EDF" w:rsidRPr="006D5336">
        <w:rPr>
          <w:rFonts w:ascii="Times New Roman" w:eastAsia="宋体" w:hAnsi="Times New Roman" w:cs="Times New Roman"/>
          <w:color w:val="000000"/>
          <w:sz w:val="24"/>
          <w:szCs w:val="24"/>
          <w:shd w:val="clear" w:color="auto" w:fill="FFFFFF"/>
          <w14:ligatures w14:val="none"/>
        </w:rPr>
        <w:t>81</w:t>
      </w:r>
      <w:r w:rsidR="005F5EDF">
        <w:rPr>
          <w:rFonts w:ascii="宋体" w:eastAsia="宋体" w:hAnsi="宋体" w:cs="Arial" w:hint="eastAsia"/>
          <w:color w:val="000000"/>
          <w:sz w:val="24"/>
          <w:szCs w:val="24"/>
          <w:shd w:val="clear" w:color="auto" w:fill="FFFFFF"/>
          <w14:ligatures w14:val="none"/>
        </w:rPr>
        <w:t>—</w:t>
      </w:r>
      <w:r w:rsidR="005F5EDF" w:rsidRPr="006D5336">
        <w:rPr>
          <w:rFonts w:ascii="Times New Roman" w:eastAsia="宋体" w:hAnsi="Times New Roman" w:cs="Times New Roman"/>
          <w:color w:val="000000"/>
          <w:sz w:val="24"/>
          <w:szCs w:val="24"/>
          <w:shd w:val="clear" w:color="auto" w:fill="FFFFFF"/>
          <w14:ligatures w14:val="none"/>
        </w:rPr>
        <w:t>83</w:t>
      </w:r>
      <w:r w:rsidR="005F5EDF">
        <w:rPr>
          <w:rFonts w:ascii="宋体" w:eastAsia="宋体" w:hAnsi="宋体" w:cs="Arial" w:hint="eastAsia"/>
          <w:color w:val="000000"/>
          <w:sz w:val="24"/>
          <w:szCs w:val="24"/>
          <w:shd w:val="clear" w:color="auto" w:fill="FFFFFF"/>
          <w14:ligatures w14:val="none"/>
        </w:rPr>
        <w:t>页的内容，</w:t>
      </w:r>
      <w:r w:rsidR="005F5EDF" w:rsidRPr="005F5EDF">
        <w:rPr>
          <w:rFonts w:ascii="宋体" w:eastAsia="宋体" w:hAnsi="宋体" w:cs="Arial" w:hint="eastAsia"/>
          <w:color w:val="000000"/>
          <w:sz w:val="24"/>
          <w:szCs w:val="24"/>
          <w:shd w:val="clear" w:color="auto" w:fill="FFFFFF"/>
          <w14:ligatures w14:val="none"/>
        </w:rPr>
        <w:t>小组讨论并完成表格。</w:t>
      </w:r>
      <w:r w:rsidR="005F5EDF">
        <w:rPr>
          <w:rFonts w:ascii="宋体" w:eastAsia="宋体" w:hAnsi="宋体" w:cs="Arial" w:hint="eastAsia"/>
          <w:color w:val="000000"/>
          <w:sz w:val="24"/>
          <w:szCs w:val="24"/>
          <w:shd w:val="clear" w:color="auto" w:fill="FFFFFF"/>
          <w14:ligatures w14:val="none"/>
        </w:rPr>
        <w:t>（如下表</w:t>
      </w:r>
      <w:r w:rsidR="005F5EDF" w:rsidRPr="006D5336">
        <w:rPr>
          <w:rFonts w:ascii="Times New Roman" w:eastAsia="宋体" w:hAnsi="Times New Roman" w:cs="Times New Roman"/>
          <w:color w:val="000000"/>
          <w:sz w:val="24"/>
          <w:szCs w:val="24"/>
          <w:shd w:val="clear" w:color="auto" w:fill="FFFFFF"/>
          <w14:ligatures w14:val="none"/>
        </w:rPr>
        <w:t>1</w:t>
      </w:r>
      <w:r w:rsidR="005F5EDF">
        <w:rPr>
          <w:rFonts w:ascii="宋体" w:eastAsia="宋体" w:hAnsi="宋体" w:cs="Arial" w:hint="eastAsia"/>
          <w:color w:val="000000"/>
          <w:sz w:val="24"/>
          <w:szCs w:val="24"/>
          <w:shd w:val="clear" w:color="auto" w:fill="FFFFFF"/>
          <w14:ligatures w14:val="none"/>
        </w:rPr>
        <w:t>）通过以上多个问题的提出，从而一方面</w:t>
      </w:r>
      <w:r w:rsidR="005F5EDF" w:rsidRPr="005F5EDF">
        <w:rPr>
          <w:rFonts w:ascii="宋体" w:eastAsia="宋体" w:hAnsi="宋体" w:cs="Arial" w:hint="eastAsia"/>
          <w:color w:val="000000"/>
          <w:sz w:val="24"/>
          <w:szCs w:val="24"/>
          <w:shd w:val="clear" w:color="auto" w:fill="FFFFFF"/>
          <w14:ligatures w14:val="none"/>
        </w:rPr>
        <w:t>进一步强化情境，模拟在档案馆参观的真实感，</w:t>
      </w:r>
      <w:r w:rsidR="00866B3E">
        <w:rPr>
          <w:rFonts w:ascii="宋体" w:eastAsia="宋体" w:hAnsi="宋体" w:cs="Arial" w:hint="eastAsia"/>
          <w:color w:val="000000"/>
          <w:sz w:val="24"/>
          <w:szCs w:val="24"/>
          <w:shd w:val="clear" w:color="auto" w:fill="FFFFFF"/>
          <w14:ligatures w14:val="none"/>
        </w:rPr>
        <w:t>感知</w:t>
      </w:r>
      <w:r w:rsidR="005F5EDF" w:rsidRPr="005F5EDF">
        <w:rPr>
          <w:rFonts w:ascii="宋体" w:eastAsia="宋体" w:hAnsi="宋体" w:cs="Arial" w:hint="eastAsia"/>
          <w:color w:val="000000"/>
          <w:sz w:val="24"/>
          <w:szCs w:val="24"/>
          <w:shd w:val="clear" w:color="auto" w:fill="FFFFFF"/>
          <w14:ligatures w14:val="none"/>
        </w:rPr>
        <w:t>华润</w:t>
      </w:r>
      <w:r w:rsidR="00866B3E">
        <w:rPr>
          <w:rFonts w:ascii="宋体" w:eastAsia="宋体" w:hAnsi="宋体" w:cs="Arial" w:hint="eastAsia"/>
          <w:color w:val="000000"/>
          <w:sz w:val="24"/>
          <w:szCs w:val="24"/>
          <w:shd w:val="clear" w:color="auto" w:fill="FFFFFF"/>
          <w14:ligatures w14:val="none"/>
        </w:rPr>
        <w:t>集团</w:t>
      </w:r>
      <w:r w:rsidR="005F5EDF" w:rsidRPr="005F5EDF">
        <w:rPr>
          <w:rFonts w:ascii="宋体" w:eastAsia="宋体" w:hAnsi="宋体" w:cs="Arial" w:hint="eastAsia"/>
          <w:color w:val="000000"/>
          <w:sz w:val="24"/>
          <w:szCs w:val="24"/>
          <w:shd w:val="clear" w:color="auto" w:fill="FFFFFF"/>
          <w14:ligatures w14:val="none"/>
        </w:rPr>
        <w:t>在筹建新中国的过程中所作的贡献，利用红色地方资源，增强社会责任感。</w:t>
      </w:r>
      <w:r w:rsidR="00CE0537">
        <w:rPr>
          <w:rFonts w:ascii="宋体" w:eastAsia="宋体" w:hAnsi="宋体" w:cs="Arial" w:hint="eastAsia"/>
          <w:color w:val="000000"/>
          <w:sz w:val="24"/>
          <w:szCs w:val="24"/>
          <w:shd w:val="clear" w:color="auto" w:fill="FFFFFF"/>
          <w14:ligatures w14:val="none"/>
        </w:rPr>
        <w:t>另一方面引导学生</w:t>
      </w:r>
      <w:r w:rsidR="00CE0537" w:rsidRPr="00CE0537">
        <w:rPr>
          <w:rFonts w:ascii="宋体" w:eastAsia="宋体" w:hAnsi="宋体" w:cs="Arial" w:hint="eastAsia"/>
          <w:color w:val="000000"/>
          <w:sz w:val="24"/>
          <w:szCs w:val="24"/>
          <w:shd w:val="clear" w:color="auto" w:fill="FFFFFF"/>
          <w14:ligatures w14:val="none"/>
        </w:rPr>
        <w:t>理</w:t>
      </w:r>
      <w:r w:rsidR="00CE0537">
        <w:rPr>
          <w:rFonts w:ascii="宋体" w:eastAsia="宋体" w:hAnsi="宋体" w:cs="Arial" w:hint="eastAsia"/>
          <w:color w:val="000000"/>
          <w:sz w:val="24"/>
          <w:szCs w:val="24"/>
          <w:shd w:val="clear" w:color="auto" w:fill="FFFFFF"/>
          <w14:ligatures w14:val="none"/>
        </w:rPr>
        <w:t>清</w:t>
      </w:r>
      <w:r w:rsidR="00CE0537" w:rsidRPr="00CE0537">
        <w:rPr>
          <w:rFonts w:ascii="宋体" w:eastAsia="宋体" w:hAnsi="宋体" w:cs="Arial" w:hint="eastAsia"/>
          <w:color w:val="000000"/>
          <w:sz w:val="24"/>
          <w:szCs w:val="24"/>
          <w:shd w:val="clear" w:color="auto" w:fill="FFFFFF"/>
          <w14:ligatures w14:val="none"/>
        </w:rPr>
        <w:t>新时期的外交。通过小组讨论合作探究的方式，引导学生自觉总结归纳材料，提炼信息。并且根据多种史料比较，学生能够认识到外交政策是特殊时期，具体经济政治情形下的时代产物，从而树立唯物史观。</w:t>
      </w:r>
      <w:r w:rsidR="00864C32" w:rsidRPr="00820A1F">
        <w:rPr>
          <w:rFonts w:ascii="宋体" w:eastAsia="宋体" w:hAnsi="宋体" w:cs="Arial"/>
          <w:noProof/>
          <w:color w:val="000000"/>
          <w:sz w:val="24"/>
          <w:szCs w:val="24"/>
          <w:shd w:val="clear" w:color="auto" w:fill="FFFFFF"/>
          <w14:ligatures w14:val="none"/>
        </w:rPr>
        <w:drawing>
          <wp:anchor distT="0" distB="0" distL="114300" distR="114300" simplePos="0" relativeHeight="251659264" behindDoc="0" locked="0" layoutInCell="1" allowOverlap="1" wp14:anchorId="388540F7" wp14:editId="06BC3A71">
            <wp:simplePos x="0" y="0"/>
            <wp:positionH relativeFrom="margin">
              <wp:posOffset>663303</wp:posOffset>
            </wp:positionH>
            <wp:positionV relativeFrom="paragraph">
              <wp:posOffset>2524850</wp:posOffset>
            </wp:positionV>
            <wp:extent cx="3989705" cy="1605280"/>
            <wp:effectExtent l="0" t="0" r="0" b="0"/>
            <wp:wrapTopAndBottom/>
            <wp:docPr id="17050838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508387"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89705" cy="1605280"/>
                    </a:xfrm>
                    <a:prstGeom prst="rect">
                      <a:avLst/>
                    </a:prstGeom>
                  </pic:spPr>
                </pic:pic>
              </a:graphicData>
            </a:graphic>
            <wp14:sizeRelH relativeFrom="margin">
              <wp14:pctWidth>0</wp14:pctWidth>
            </wp14:sizeRelH>
            <wp14:sizeRelV relativeFrom="margin">
              <wp14:pctHeight>0</wp14:pctHeight>
            </wp14:sizeRelV>
          </wp:anchor>
        </w:drawing>
      </w:r>
      <w:r w:rsidR="00CE0537" w:rsidRPr="00CE0537">
        <w:rPr>
          <w:rFonts w:ascii="宋体" w:eastAsia="宋体" w:hAnsi="宋体" w:cs="Arial" w:hint="eastAsia"/>
          <w:color w:val="000000"/>
          <w:sz w:val="24"/>
          <w:szCs w:val="24"/>
          <w:shd w:val="clear" w:color="auto" w:fill="FFFFFF"/>
          <w14:ligatures w14:val="none"/>
        </w:rPr>
        <w:t>理解党在具体时代背景下的冷静判断，政策创新，坚定理论自信。</w:t>
      </w:r>
    </w:p>
    <w:p w14:paraId="543A3DBD" w14:textId="029D2D1F" w:rsidR="005F5EDF" w:rsidRPr="005F5EDF" w:rsidRDefault="00864C32" w:rsidP="00126F22">
      <w:pPr>
        <w:spacing w:line="360" w:lineRule="auto"/>
        <w:jc w:val="center"/>
        <w:rPr>
          <w:noProof/>
          <w:sz w:val="18"/>
          <w:szCs w:val="18"/>
          <w14:ligatures w14:val="none"/>
        </w:rPr>
      </w:pPr>
      <w:r w:rsidRPr="005F5EDF">
        <w:rPr>
          <w:rFonts w:ascii="宋体" w:eastAsia="宋体" w:hAnsi="宋体"/>
          <w:b/>
          <w:bCs/>
          <w:noProof/>
          <w:sz w:val="18"/>
          <w:szCs w:val="18"/>
          <w14:ligatures w14:val="none"/>
        </w:rPr>
        <w:drawing>
          <wp:anchor distT="0" distB="0" distL="114300" distR="114300" simplePos="0" relativeHeight="251660288" behindDoc="0" locked="0" layoutInCell="1" allowOverlap="1" wp14:anchorId="061BB143" wp14:editId="465EA681">
            <wp:simplePos x="0" y="0"/>
            <wp:positionH relativeFrom="margin">
              <wp:posOffset>700858</wp:posOffset>
            </wp:positionH>
            <wp:positionV relativeFrom="paragraph">
              <wp:posOffset>2147933</wp:posOffset>
            </wp:positionV>
            <wp:extent cx="3971925" cy="1334770"/>
            <wp:effectExtent l="0" t="0" r="9525" b="0"/>
            <wp:wrapTopAndBottom/>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71925" cy="1334770"/>
                    </a:xfrm>
                    <a:prstGeom prst="rect">
                      <a:avLst/>
                    </a:prstGeom>
                    <a:noFill/>
                  </pic:spPr>
                </pic:pic>
              </a:graphicData>
            </a:graphic>
            <wp14:sizeRelH relativeFrom="margin">
              <wp14:pctWidth>0</wp14:pctWidth>
            </wp14:sizeRelH>
            <wp14:sizeRelV relativeFrom="margin">
              <wp14:pctHeight>0</wp14:pctHeight>
            </wp14:sizeRelV>
          </wp:anchor>
        </w:drawing>
      </w:r>
      <w:r w:rsidR="005F5EDF" w:rsidRPr="005F5EDF">
        <w:rPr>
          <w:rFonts w:ascii="宋体" w:eastAsia="宋体" w:hAnsi="宋体" w:hint="eastAsia"/>
          <w:b/>
          <w:bCs/>
          <w:noProof/>
          <w:sz w:val="18"/>
          <w:szCs w:val="18"/>
          <w14:ligatures w14:val="none"/>
        </w:rPr>
        <w:t>表</w:t>
      </w:r>
      <w:r w:rsidR="005F5EDF" w:rsidRPr="006D5336">
        <w:rPr>
          <w:rFonts w:ascii="Times New Roman" w:eastAsia="宋体" w:hAnsi="Times New Roman" w:cs="Times New Roman"/>
          <w:b/>
          <w:bCs/>
          <w:noProof/>
          <w:sz w:val="18"/>
          <w:szCs w:val="18"/>
          <w14:ligatures w14:val="none"/>
        </w:rPr>
        <w:t>1</w:t>
      </w:r>
      <w:r w:rsidR="005F5EDF" w:rsidRPr="005F5EDF">
        <w:rPr>
          <w:rFonts w:ascii="宋体" w:eastAsia="宋体" w:hAnsi="宋体" w:hint="eastAsia"/>
          <w:b/>
          <w:bCs/>
          <w:noProof/>
          <w:sz w:val="18"/>
          <w:szCs w:val="18"/>
          <w14:ligatures w14:val="none"/>
        </w:rPr>
        <w:t>：</w:t>
      </w:r>
      <w:r w:rsidR="005F5EDF" w:rsidRPr="005F5EDF">
        <w:rPr>
          <w:rFonts w:ascii="宋体" w:eastAsia="宋体" w:hAnsi="宋体" w:hint="eastAsia"/>
          <w:noProof/>
          <w:sz w:val="18"/>
          <w:szCs w:val="18"/>
          <w14:ligatures w14:val="none"/>
        </w:rPr>
        <w:t>新中国初期外交成就汇总表</w:t>
      </w:r>
    </w:p>
    <w:p w14:paraId="39DB7B9D" w14:textId="28C0E373" w:rsidR="005F5EDF" w:rsidRDefault="00CE0537" w:rsidP="00126F22">
      <w:pPr>
        <w:spacing w:line="360" w:lineRule="auto"/>
        <w:ind w:firstLineChars="200" w:firstLine="480"/>
        <w:rPr>
          <w:rFonts w:ascii="宋体" w:eastAsia="宋体" w:hAnsi="宋体" w:cs="Arial"/>
          <w:color w:val="000000"/>
          <w:sz w:val="24"/>
          <w:szCs w:val="24"/>
          <w:shd w:val="clear" w:color="auto" w:fill="FFFFFF"/>
          <w14:ligatures w14:val="none"/>
        </w:rPr>
      </w:pPr>
      <w:r w:rsidRPr="006D5336">
        <w:rPr>
          <w:rFonts w:ascii="Times New Roman" w:eastAsia="宋体" w:hAnsi="Times New Roman" w:cs="Times New Roman"/>
          <w:color w:val="000000"/>
          <w:sz w:val="24"/>
          <w:szCs w:val="24"/>
          <w:shd w:val="clear" w:color="auto" w:fill="FFFFFF"/>
          <w14:ligatures w14:val="none"/>
        </w:rPr>
        <w:t>2</w:t>
      </w:r>
      <w:r>
        <w:rPr>
          <w:rFonts w:ascii="宋体" w:eastAsia="宋体" w:hAnsi="宋体" w:cs="Arial"/>
          <w:color w:val="000000"/>
          <w:sz w:val="24"/>
          <w:szCs w:val="24"/>
          <w:shd w:val="clear" w:color="auto" w:fill="FFFFFF"/>
          <w14:ligatures w14:val="none"/>
        </w:rPr>
        <w:t>.</w:t>
      </w:r>
      <w:r>
        <w:rPr>
          <w:rFonts w:ascii="宋体" w:eastAsia="宋体" w:hAnsi="宋体" w:cs="Arial" w:hint="eastAsia"/>
          <w:color w:val="000000"/>
          <w:sz w:val="24"/>
          <w:szCs w:val="24"/>
          <w:shd w:val="clear" w:color="auto" w:fill="FFFFFF"/>
          <w14:ligatures w14:val="none"/>
        </w:rPr>
        <w:t>触屏互动，信息技术支撑</w:t>
      </w:r>
    </w:p>
    <w:p w14:paraId="592988B5" w14:textId="6383E4B0" w:rsidR="00FC71BE" w:rsidRDefault="00CE0537" w:rsidP="00126F22">
      <w:pPr>
        <w:spacing w:line="360" w:lineRule="auto"/>
        <w:ind w:firstLineChars="200" w:firstLine="480"/>
        <w:rPr>
          <w:rFonts w:ascii="宋体" w:eastAsia="宋体" w:hAnsi="宋体" w:cs="Arial"/>
          <w:color w:val="000000"/>
          <w:sz w:val="24"/>
          <w:szCs w:val="24"/>
          <w:shd w:val="clear" w:color="auto" w:fill="FFFFFF"/>
          <w14:ligatures w14:val="none"/>
        </w:rPr>
      </w:pPr>
      <w:r>
        <w:rPr>
          <w:rFonts w:ascii="宋体" w:eastAsia="宋体" w:hAnsi="宋体" w:cs="Arial" w:hint="eastAsia"/>
          <w:color w:val="000000"/>
          <w:sz w:val="24"/>
          <w:szCs w:val="24"/>
          <w:shd w:val="clear" w:color="auto" w:fill="FFFFFF"/>
          <w14:ligatures w14:val="none"/>
        </w:rPr>
        <w:t>跨学科项目化学习对教师的专业水平、多学科的融合以及信息技术的支撑提出了更高的要求。更加强调对历史课程资源的开发和利用。</w:t>
      </w:r>
      <w:r w:rsidRPr="00CE0537">
        <w:rPr>
          <w:rFonts w:ascii="宋体" w:eastAsia="宋体" w:hAnsi="宋体" w:cs="Arial" w:hint="eastAsia"/>
          <w:color w:val="000000"/>
          <w:sz w:val="24"/>
          <w:szCs w:val="24"/>
          <w:shd w:val="clear" w:color="auto" w:fill="FFFFFF"/>
          <w14:ligatures w14:val="none"/>
        </w:rPr>
        <w:t>“具有地域特色性、空间集中性和可操作性，重视对历史乡土课程资源的开发利用对于实施历史新课程和深化中学历史教学改革具有重要意义。”</w:t>
      </w:r>
      <w:r>
        <w:rPr>
          <w:rStyle w:val="a9"/>
          <w:rFonts w:ascii="宋体" w:eastAsia="宋体" w:hAnsi="宋体" w:cs="Arial"/>
          <w:color w:val="000000"/>
          <w:sz w:val="24"/>
          <w:szCs w:val="24"/>
          <w:shd w:val="clear" w:color="auto" w:fill="FFFFFF"/>
          <w14:ligatures w14:val="none"/>
        </w:rPr>
        <w:footnoteReference w:id="4"/>
      </w:r>
      <w:r w:rsidRPr="00CE0537">
        <w:rPr>
          <w:rFonts w:ascii="宋体" w:eastAsia="宋体" w:hAnsi="宋体" w:cs="Arial" w:hint="eastAsia"/>
          <w:color w:val="000000"/>
          <w:sz w:val="24"/>
          <w:szCs w:val="24"/>
          <w:shd w:val="clear" w:color="auto" w:fill="FFFFFF"/>
          <w14:ligatures w14:val="none"/>
        </w:rPr>
        <w:t>项目化学习从最初的情境设定，就是为了让学生能尽快地“神入”历史场景中，利用乡土资源让学生从身边发现显性、隐性史实材料，能够树立全面的史料观，感知到历史不是遥远的，不可触碰的，而是由众多有血有肉、活生生的人和事物组成的，从而树立历史观</w:t>
      </w:r>
      <w:r>
        <w:rPr>
          <w:rFonts w:ascii="宋体" w:eastAsia="宋体" w:hAnsi="宋体" w:cs="Arial" w:hint="eastAsia"/>
          <w:color w:val="000000"/>
          <w:sz w:val="24"/>
          <w:szCs w:val="24"/>
          <w:shd w:val="clear" w:color="auto" w:fill="FFFFFF"/>
          <w14:ligatures w14:val="none"/>
        </w:rPr>
        <w:t>。利用希</w:t>
      </w:r>
      <w:r>
        <w:rPr>
          <w:rFonts w:ascii="宋体" w:eastAsia="宋体" w:hAnsi="宋体" w:cs="Arial" w:hint="eastAsia"/>
          <w:color w:val="000000"/>
          <w:sz w:val="24"/>
          <w:szCs w:val="24"/>
          <w:shd w:val="clear" w:color="auto" w:fill="FFFFFF"/>
          <w14:ligatures w14:val="none"/>
        </w:rPr>
        <w:lastRenderedPageBreak/>
        <w:t>沃白板，实现博物馆当中的触屏互动。如在讲述“赞新政权建设”中</w:t>
      </w:r>
      <w:r w:rsidR="00FC71BE">
        <w:rPr>
          <w:rFonts w:ascii="宋体" w:eastAsia="宋体" w:hAnsi="宋体" w:cs="Arial" w:hint="eastAsia"/>
          <w:color w:val="000000"/>
          <w:sz w:val="24"/>
          <w:szCs w:val="24"/>
          <w:shd w:val="clear" w:color="auto" w:fill="FFFFFF"/>
          <w14:ligatures w14:val="none"/>
        </w:rPr>
        <w:t>，引导学生</w:t>
      </w:r>
      <w:r w:rsidR="00FC71BE" w:rsidRPr="00FC71BE">
        <w:rPr>
          <w:rFonts w:ascii="宋体" w:eastAsia="宋体" w:hAnsi="宋体" w:cs="Arial" w:hint="eastAsia"/>
          <w:color w:val="000000"/>
          <w:sz w:val="24"/>
          <w:szCs w:val="24"/>
          <w:shd w:val="clear" w:color="auto" w:fill="FFFFFF"/>
          <w14:ligatures w14:val="none"/>
        </w:rPr>
        <w:t>走到“春风化雨”展厅，来到展厅可触互动屏幕前，点击任意一名“华润人”，听听他们在那段风雨如磐的岁月，这些历史的见证人又经历了哪些事情呢？</w:t>
      </w:r>
      <w:r w:rsidR="00FC71BE">
        <w:rPr>
          <w:rFonts w:ascii="宋体" w:eastAsia="宋体" w:hAnsi="宋体" w:cs="Arial" w:hint="eastAsia"/>
          <w:color w:val="000000"/>
          <w:sz w:val="24"/>
          <w:szCs w:val="24"/>
          <w:shd w:val="clear" w:color="auto" w:fill="FFFFFF"/>
          <w14:ligatures w14:val="none"/>
        </w:rPr>
        <w:t>以</w:t>
      </w:r>
      <w:r w:rsidR="00FC71BE" w:rsidRPr="00FC71BE">
        <w:rPr>
          <w:rFonts w:ascii="宋体" w:eastAsia="宋体" w:hAnsi="宋体" w:cs="Arial" w:hint="eastAsia"/>
          <w:color w:val="000000"/>
          <w:sz w:val="24"/>
          <w:szCs w:val="24"/>
          <w:shd w:val="clear" w:color="auto" w:fill="FFFFFF"/>
          <w14:ligatures w14:val="none"/>
        </w:rPr>
        <w:t>周恩来总理特殊的秘书袁超俊</w:t>
      </w:r>
      <w:r w:rsidR="00FC71BE">
        <w:rPr>
          <w:rFonts w:ascii="宋体" w:eastAsia="宋体" w:hAnsi="宋体" w:cs="Arial" w:hint="eastAsia"/>
          <w:color w:val="000000"/>
          <w:sz w:val="24"/>
          <w:szCs w:val="24"/>
          <w:shd w:val="clear" w:color="auto" w:fill="FFFFFF"/>
          <w14:ligatures w14:val="none"/>
        </w:rPr>
        <w:t>的儿子袁明的回忆，</w:t>
      </w:r>
      <w:r w:rsidR="00FC71BE" w:rsidRPr="00FC71BE">
        <w:rPr>
          <w:rFonts w:ascii="宋体" w:eastAsia="宋体" w:hAnsi="宋体" w:cs="Arial" w:hint="eastAsia"/>
          <w:color w:val="000000"/>
          <w:sz w:val="24"/>
          <w:szCs w:val="24"/>
          <w:shd w:val="clear" w:color="auto" w:fill="FFFFFF"/>
          <w14:ligatures w14:val="none"/>
        </w:rPr>
        <w:t>“上海人口太多了，它每天消耗的粮食和煤炭，我们都是用万吨船，煤（和）粮食是用万吨船运进去。”</w:t>
      </w:r>
      <w:r w:rsidR="00FC71BE">
        <w:rPr>
          <w:rStyle w:val="a9"/>
          <w:rFonts w:ascii="宋体" w:eastAsia="宋体" w:hAnsi="宋体" w:cs="Arial"/>
          <w:color w:val="000000"/>
          <w:sz w:val="24"/>
          <w:szCs w:val="24"/>
          <w:shd w:val="clear" w:color="auto" w:fill="FFFFFF"/>
          <w14:ligatures w14:val="none"/>
        </w:rPr>
        <w:footnoteReference w:id="5"/>
      </w:r>
      <w:r w:rsidR="00FC71BE" w:rsidRPr="00FC71BE">
        <w:rPr>
          <w:rFonts w:ascii="宋体" w:eastAsia="宋体" w:hAnsi="宋体" w:cs="Arial" w:hint="eastAsia"/>
          <w:color w:val="000000"/>
          <w:sz w:val="24"/>
          <w:szCs w:val="24"/>
          <w:shd w:val="clear" w:color="auto" w:fill="FFFFFF"/>
          <w14:ligatures w14:val="none"/>
        </w:rPr>
        <w:t>原华润公司进口部副经理周德明</w:t>
      </w:r>
      <w:r w:rsidR="00FC71BE">
        <w:rPr>
          <w:rFonts w:ascii="宋体" w:eastAsia="宋体" w:hAnsi="宋体" w:cs="Arial" w:hint="eastAsia"/>
          <w:color w:val="000000"/>
          <w:sz w:val="24"/>
          <w:szCs w:val="24"/>
          <w:shd w:val="clear" w:color="auto" w:fill="FFFFFF"/>
          <w14:ligatures w14:val="none"/>
        </w:rPr>
        <w:t>的</w:t>
      </w:r>
      <w:r w:rsidR="00FC71BE" w:rsidRPr="00FC71BE">
        <w:rPr>
          <w:rFonts w:ascii="宋体" w:eastAsia="宋体" w:hAnsi="宋体" w:cs="Arial" w:hint="eastAsia"/>
          <w:color w:val="000000"/>
          <w:sz w:val="24"/>
          <w:szCs w:val="24"/>
          <w:shd w:val="clear" w:color="auto" w:fill="FFFFFF"/>
          <w14:ligatures w14:val="none"/>
        </w:rPr>
        <w:t>口述“纸张、仪器、机械就不用说了，汽车也进口。”</w:t>
      </w:r>
      <w:r w:rsidR="00FC71BE">
        <w:rPr>
          <w:rStyle w:val="a9"/>
          <w:rFonts w:ascii="宋体" w:eastAsia="宋体" w:hAnsi="宋体" w:cs="Arial"/>
          <w:color w:val="000000"/>
          <w:sz w:val="24"/>
          <w:szCs w:val="24"/>
          <w:shd w:val="clear" w:color="auto" w:fill="FFFFFF"/>
          <w14:ligatures w14:val="none"/>
        </w:rPr>
        <w:footnoteReference w:id="6"/>
      </w:r>
      <w:r w:rsidR="00EB06E8" w:rsidRPr="00EB06E8">
        <w:rPr>
          <w:rFonts w:ascii="宋体" w:eastAsia="宋体" w:hAnsi="宋体" w:cs="Arial" w:hint="eastAsia"/>
          <w:color w:val="000000"/>
          <w:sz w:val="24"/>
          <w:szCs w:val="24"/>
          <w:shd w:val="clear" w:color="auto" w:fill="FFFFFF"/>
          <w14:ligatures w14:val="none"/>
        </w:rPr>
        <w:t>通过结合“华润人”的口述、股息凭证</w:t>
      </w:r>
      <w:r w:rsidR="00B5195E">
        <w:rPr>
          <w:rFonts w:ascii="宋体" w:eastAsia="宋体" w:hAnsi="宋体" w:cs="Arial" w:hint="eastAsia"/>
          <w:color w:val="000000"/>
          <w:sz w:val="24"/>
          <w:szCs w:val="24"/>
          <w:shd w:val="clear" w:color="auto" w:fill="FFFFFF"/>
          <w14:ligatures w14:val="none"/>
        </w:rPr>
        <w:t>（如下图</w:t>
      </w:r>
      <w:r w:rsidR="00B5195E" w:rsidRPr="006D5336">
        <w:rPr>
          <w:rFonts w:ascii="Times New Roman" w:eastAsia="宋体" w:hAnsi="Times New Roman" w:cs="Times New Roman"/>
          <w:color w:val="000000"/>
          <w:sz w:val="24"/>
          <w:szCs w:val="24"/>
          <w:shd w:val="clear" w:color="auto" w:fill="FFFFFF"/>
          <w14:ligatures w14:val="none"/>
        </w:rPr>
        <w:t>3</w:t>
      </w:r>
      <w:r w:rsidR="00B5195E">
        <w:rPr>
          <w:rFonts w:ascii="宋体" w:eastAsia="宋体" w:hAnsi="宋体" w:cs="Arial" w:hint="eastAsia"/>
          <w:color w:val="000000"/>
          <w:sz w:val="24"/>
          <w:szCs w:val="24"/>
          <w:shd w:val="clear" w:color="auto" w:fill="FFFFFF"/>
          <w14:ligatures w14:val="none"/>
        </w:rPr>
        <w:t>）</w:t>
      </w:r>
      <w:r w:rsidR="00EB06E8" w:rsidRPr="00EB06E8">
        <w:rPr>
          <w:rFonts w:ascii="宋体" w:eastAsia="宋体" w:hAnsi="宋体" w:cs="Arial" w:hint="eastAsia"/>
          <w:color w:val="000000"/>
          <w:sz w:val="24"/>
          <w:szCs w:val="24"/>
          <w:shd w:val="clear" w:color="auto" w:fill="FFFFFF"/>
          <w14:ligatures w14:val="none"/>
        </w:rPr>
        <w:t>、历史文献等多种史料相互论证，帮助学生提升史料分析和整理的能力，提升史料实证的能力，同时在多重史料基础上，正确看待“一化三改”的举措对社会主义经济制度的建立的推动作</w:t>
      </w:r>
      <w:r w:rsidR="00864C32" w:rsidRPr="00FC71BE">
        <w:rPr>
          <w:rFonts w:ascii="宋体" w:eastAsia="宋体" w:hAnsi="宋体"/>
          <w:b/>
          <w:bCs/>
          <w:noProof/>
          <w:sz w:val="18"/>
          <w:szCs w:val="18"/>
          <w14:ligatures w14:val="none"/>
        </w:rPr>
        <w:drawing>
          <wp:anchor distT="0" distB="0" distL="114300" distR="114300" simplePos="0" relativeHeight="251661312" behindDoc="0" locked="0" layoutInCell="1" allowOverlap="1" wp14:anchorId="1D072381" wp14:editId="5D0D870D">
            <wp:simplePos x="0" y="0"/>
            <wp:positionH relativeFrom="margin">
              <wp:posOffset>897618</wp:posOffset>
            </wp:positionH>
            <wp:positionV relativeFrom="paragraph">
              <wp:posOffset>3074489</wp:posOffset>
            </wp:positionV>
            <wp:extent cx="3510280" cy="2187575"/>
            <wp:effectExtent l="0" t="0" r="0" b="3175"/>
            <wp:wrapTopAndBottom/>
            <wp:docPr id="135887913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0">
                      <a:extLst>
                        <a:ext uri="{28A0092B-C50C-407E-A947-70E740481C1C}">
                          <a14:useLocalDpi xmlns:a14="http://schemas.microsoft.com/office/drawing/2010/main" val="0"/>
                        </a:ext>
                      </a:extLst>
                    </a:blip>
                    <a:srcRect t="-1" r="2114" b="2100"/>
                    <a:stretch/>
                  </pic:blipFill>
                  <pic:spPr bwMode="auto">
                    <a:xfrm>
                      <a:off x="0" y="0"/>
                      <a:ext cx="3510280" cy="21875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B06E8" w:rsidRPr="00EB06E8">
        <w:rPr>
          <w:rFonts w:ascii="宋体" w:eastAsia="宋体" w:hAnsi="宋体" w:cs="Arial" w:hint="eastAsia"/>
          <w:color w:val="000000"/>
          <w:sz w:val="24"/>
          <w:szCs w:val="24"/>
          <w:shd w:val="clear" w:color="auto" w:fill="FFFFFF"/>
          <w14:ligatures w14:val="none"/>
        </w:rPr>
        <w:t>用。从国民经济恢复引出制度建设，培养经济基础决定上层建筑的唯物史观。</w:t>
      </w:r>
    </w:p>
    <w:p w14:paraId="25AA823D" w14:textId="5219F160" w:rsidR="00FC71BE" w:rsidRPr="00EB06E8" w:rsidRDefault="00FC71BE" w:rsidP="00330536">
      <w:pPr>
        <w:spacing w:line="360" w:lineRule="auto"/>
        <w:ind w:firstLineChars="1200" w:firstLine="2168"/>
        <w:rPr>
          <w:rFonts w:ascii="宋体" w:eastAsia="宋体" w:hAnsi="宋体"/>
          <w:b/>
          <w:bCs/>
          <w:noProof/>
          <w:sz w:val="18"/>
          <w:szCs w:val="18"/>
          <w14:ligatures w14:val="none"/>
        </w:rPr>
      </w:pPr>
      <w:r w:rsidRPr="00FC71BE">
        <w:rPr>
          <w:rFonts w:ascii="宋体" w:eastAsia="宋体" w:hAnsi="宋体" w:hint="eastAsia"/>
          <w:b/>
          <w:bCs/>
          <w:noProof/>
          <w:sz w:val="18"/>
          <w:szCs w:val="18"/>
          <w14:ligatures w14:val="none"/>
        </w:rPr>
        <w:t>图</w:t>
      </w:r>
      <w:r w:rsidR="00EB06E8" w:rsidRPr="006D5336">
        <w:rPr>
          <w:rFonts w:ascii="Times New Roman" w:eastAsia="宋体" w:hAnsi="Times New Roman" w:cs="Times New Roman"/>
          <w:b/>
          <w:bCs/>
          <w:noProof/>
          <w:sz w:val="18"/>
          <w:szCs w:val="18"/>
          <w14:ligatures w14:val="none"/>
        </w:rPr>
        <w:t>3</w:t>
      </w:r>
      <w:r w:rsidRPr="00FC71BE">
        <w:rPr>
          <w:rFonts w:ascii="宋体" w:eastAsia="宋体" w:hAnsi="宋体" w:hint="eastAsia"/>
          <w:b/>
          <w:bCs/>
          <w:noProof/>
          <w:sz w:val="18"/>
          <w:szCs w:val="18"/>
          <w14:ligatures w14:val="none"/>
        </w:rPr>
        <w:t>：</w:t>
      </w:r>
      <w:r w:rsidRPr="006D5336">
        <w:rPr>
          <w:rFonts w:ascii="Times New Roman" w:eastAsia="宋体" w:hAnsi="Times New Roman" w:cs="Times New Roman"/>
          <w:noProof/>
          <w:sz w:val="18"/>
          <w:szCs w:val="18"/>
          <w14:ligatures w14:val="none"/>
        </w:rPr>
        <w:t>1956</w:t>
      </w:r>
      <w:r w:rsidRPr="00FC71BE">
        <w:rPr>
          <w:rFonts w:ascii="宋体" w:eastAsia="宋体" w:hAnsi="宋体"/>
          <w:noProof/>
          <w:sz w:val="18"/>
          <w:szCs w:val="18"/>
          <w14:ligatures w14:val="none"/>
        </w:rPr>
        <w:t>年苏州市公私合营大众染织厂企业股票</w:t>
      </w:r>
    </w:p>
    <w:p w14:paraId="2716FB01" w14:textId="274E45C4" w:rsidR="00FC71BE" w:rsidRDefault="00EB06E8" w:rsidP="00126F22">
      <w:pPr>
        <w:spacing w:line="360" w:lineRule="auto"/>
        <w:ind w:firstLineChars="200" w:firstLine="480"/>
        <w:rPr>
          <w:rFonts w:ascii="宋体" w:eastAsia="宋体" w:hAnsi="宋体" w:cs="Arial"/>
          <w:color w:val="000000"/>
          <w:sz w:val="24"/>
          <w:szCs w:val="24"/>
          <w:shd w:val="clear" w:color="auto" w:fill="FFFFFF"/>
          <w14:ligatures w14:val="none"/>
        </w:rPr>
      </w:pPr>
      <w:r>
        <w:rPr>
          <w:rFonts w:ascii="宋体" w:eastAsia="宋体" w:hAnsi="宋体" w:cs="Arial" w:hint="eastAsia"/>
          <w:color w:val="000000"/>
          <w:sz w:val="24"/>
          <w:szCs w:val="24"/>
          <w:shd w:val="clear" w:color="auto" w:fill="FFFFFF"/>
          <w14:ligatures w14:val="none"/>
        </w:rPr>
        <w:t>环节三：课堂小结</w:t>
      </w:r>
    </w:p>
    <w:p w14:paraId="200EAFBA" w14:textId="7F0D0B04" w:rsidR="00EB06E8" w:rsidRDefault="00EB06E8" w:rsidP="00126F22">
      <w:pPr>
        <w:spacing w:line="360" w:lineRule="auto"/>
        <w:ind w:firstLineChars="200" w:firstLine="480"/>
        <w:rPr>
          <w:rFonts w:ascii="宋体" w:eastAsia="宋体" w:hAnsi="宋体" w:cs="Arial"/>
          <w:color w:val="000000"/>
          <w:sz w:val="24"/>
          <w:szCs w:val="24"/>
          <w:shd w:val="clear" w:color="auto" w:fill="FFFFFF"/>
          <w14:ligatures w14:val="none"/>
        </w:rPr>
      </w:pPr>
      <w:r w:rsidRPr="00EB06E8">
        <w:rPr>
          <w:rFonts w:ascii="宋体" w:eastAsia="宋体" w:hAnsi="宋体" w:cs="Arial" w:hint="eastAsia"/>
          <w:color w:val="000000"/>
          <w:sz w:val="24"/>
          <w:szCs w:val="24"/>
          <w:shd w:val="clear" w:color="auto" w:fill="FFFFFF"/>
          <w14:ligatures w14:val="none"/>
        </w:rPr>
        <w:t>走进华润档案馆，是物声、视频声和人声，这些历史的见证者和幸存者们，似乎在诉说着华润</w:t>
      </w:r>
      <w:r w:rsidRPr="006D5336">
        <w:rPr>
          <w:rFonts w:ascii="Times New Roman" w:hAnsi="Times New Roman" w:cs="Times New Roman"/>
          <w:sz w:val="24"/>
          <w:szCs w:val="24"/>
        </w:rPr>
        <w:t>80</w:t>
      </w:r>
      <w:r w:rsidRPr="00EB06E8">
        <w:rPr>
          <w:rFonts w:ascii="宋体" w:eastAsia="宋体" w:hAnsi="宋体" w:cs="Arial"/>
          <w:color w:val="000000"/>
          <w:sz w:val="24"/>
          <w:szCs w:val="24"/>
          <w:shd w:val="clear" w:color="auto" w:fill="FFFFFF"/>
          <w14:ligatures w14:val="none"/>
        </w:rPr>
        <w:t>多年来与祖国的风风雨雨。让我们感受到新中国建立所带来的开天辟地的震撼；领悟到新时期外交在严峻形势之下仍坚守和平之道，所体现的大国担当；赞叹到新政权在巩固与建设过程中的开拓与创新……走出档案馆，是道路，是践行。</w:t>
      </w:r>
      <w:r w:rsidRPr="00EB06E8">
        <w:rPr>
          <w:rFonts w:ascii="宋体" w:eastAsia="宋体" w:hAnsi="宋体" w:cs="Arial" w:hint="eastAsia"/>
          <w:color w:val="000000"/>
          <w:sz w:val="24"/>
          <w:szCs w:val="24"/>
          <w:shd w:val="clear" w:color="auto" w:fill="FFFFFF"/>
          <w14:ligatures w14:val="none"/>
        </w:rPr>
        <w:t>正如习近平总书记在中共十九届六中全会上所倡导的</w:t>
      </w:r>
      <w:r w:rsidRPr="00EB06E8">
        <w:rPr>
          <w:rFonts w:ascii="宋体" w:eastAsia="宋体" w:hAnsi="宋体" w:cs="Arial"/>
          <w:color w:val="000000"/>
          <w:sz w:val="24"/>
          <w:szCs w:val="24"/>
          <w:shd w:val="clear" w:color="auto" w:fill="FFFFFF"/>
          <w14:ligatures w14:val="none"/>
        </w:rPr>
        <w:t>:</w:t>
      </w:r>
      <w:r w:rsidRPr="00EB06E8">
        <w:rPr>
          <w:rFonts w:ascii="宋体" w:eastAsia="宋体" w:hAnsi="宋体" w:cs="Arial" w:hint="eastAsia"/>
          <w:color w:val="000000"/>
          <w:sz w:val="24"/>
          <w:szCs w:val="24"/>
          <w:shd w:val="clear" w:color="auto" w:fill="FFFFFF"/>
          <w14:ligatures w14:val="none"/>
        </w:rPr>
        <w:t xml:space="preserve"> “勿忘昨天的苦难辉煌，无愧今天的使命担当，不负明天的伟大梦想，以史为鉴，开创未来。”我想，于国、于人皆是如此。</w:t>
      </w:r>
      <w:r w:rsidR="004E6A8C">
        <w:rPr>
          <w:rFonts w:ascii="宋体" w:eastAsia="宋体" w:hAnsi="宋体" w:cs="Arial" w:hint="eastAsia"/>
          <w:color w:val="000000"/>
          <w:sz w:val="24"/>
          <w:szCs w:val="24"/>
          <w:shd w:val="clear" w:color="auto" w:fill="FFFFFF"/>
          <w14:ligatures w14:val="none"/>
        </w:rPr>
        <w:t>后期学生</w:t>
      </w:r>
      <w:r w:rsidR="00B5195E">
        <w:rPr>
          <w:rFonts w:ascii="宋体" w:eastAsia="宋体" w:hAnsi="宋体" w:cs="Arial" w:hint="eastAsia"/>
          <w:color w:val="000000"/>
          <w:sz w:val="24"/>
          <w:szCs w:val="24"/>
          <w:shd w:val="clear" w:color="auto" w:fill="FFFFFF"/>
          <w14:ligatures w14:val="none"/>
        </w:rPr>
        <w:t>以“聆听乡音，找寻历史的足迹”为主题，进行搜寻资料，文物、图片、报刊资料和视频等多方面史料为依托，从</w:t>
      </w:r>
      <w:r w:rsidR="00B5195E">
        <w:rPr>
          <w:rFonts w:ascii="宋体" w:eastAsia="宋体" w:hAnsi="宋体" w:cs="Arial" w:hint="eastAsia"/>
          <w:color w:val="000000"/>
          <w:sz w:val="24"/>
          <w:szCs w:val="24"/>
          <w:shd w:val="clear" w:color="auto" w:fill="FFFFFF"/>
          <w14:ligatures w14:val="none"/>
        </w:rPr>
        <w:lastRenderedPageBreak/>
        <w:t>而设计出</w:t>
      </w:r>
      <w:r w:rsidR="004E6A8C">
        <w:rPr>
          <w:rFonts w:ascii="宋体" w:eastAsia="宋体" w:hAnsi="宋体" w:cs="Arial" w:hint="eastAsia"/>
          <w:color w:val="000000"/>
          <w:sz w:val="24"/>
          <w:szCs w:val="24"/>
          <w:shd w:val="clear" w:color="auto" w:fill="FFFFFF"/>
          <w14:ligatures w14:val="none"/>
        </w:rPr>
        <w:t>具</w:t>
      </w:r>
      <w:r w:rsidR="00B5195E">
        <w:rPr>
          <w:rFonts w:ascii="宋体" w:eastAsia="宋体" w:hAnsi="宋体" w:cs="Arial" w:hint="eastAsia"/>
          <w:color w:val="000000"/>
          <w:sz w:val="24"/>
          <w:szCs w:val="24"/>
          <w:shd w:val="clear" w:color="auto" w:fill="FFFFFF"/>
          <w14:ligatures w14:val="none"/>
        </w:rPr>
        <w:t>有特色的博物馆展览，</w:t>
      </w:r>
      <w:r w:rsidR="004E6A8C">
        <w:rPr>
          <w:rFonts w:ascii="宋体" w:eastAsia="宋体" w:hAnsi="宋体" w:cs="Arial" w:hint="eastAsia"/>
          <w:color w:val="000000"/>
          <w:sz w:val="24"/>
          <w:szCs w:val="24"/>
          <w:shd w:val="clear" w:color="auto" w:fill="FFFFFF"/>
          <w14:ligatures w14:val="none"/>
        </w:rPr>
        <w:t>并组织</w:t>
      </w:r>
      <w:r w:rsidR="00B5195E">
        <w:rPr>
          <w:rFonts w:ascii="宋体" w:eastAsia="宋体" w:hAnsi="宋体" w:cs="Arial" w:hint="eastAsia"/>
          <w:color w:val="000000"/>
          <w:sz w:val="24"/>
          <w:szCs w:val="24"/>
          <w:shd w:val="clear" w:color="auto" w:fill="FFFFFF"/>
          <w14:ligatures w14:val="none"/>
        </w:rPr>
        <w:t>进行成果展示并</w:t>
      </w:r>
      <w:r w:rsidR="004E6A8C">
        <w:rPr>
          <w:rFonts w:ascii="宋体" w:eastAsia="宋体" w:hAnsi="宋体" w:cs="Arial" w:hint="eastAsia"/>
          <w:color w:val="000000"/>
          <w:sz w:val="24"/>
          <w:szCs w:val="24"/>
          <w:shd w:val="clear" w:color="auto" w:fill="FFFFFF"/>
          <w14:ligatures w14:val="none"/>
        </w:rPr>
        <w:t>借助</w:t>
      </w:r>
      <w:r w:rsidR="00B5195E">
        <w:rPr>
          <w:rFonts w:ascii="宋体" w:eastAsia="宋体" w:hAnsi="宋体" w:cs="Arial" w:hint="eastAsia"/>
          <w:color w:val="000000"/>
          <w:sz w:val="24"/>
          <w:szCs w:val="24"/>
          <w:shd w:val="clear" w:color="auto" w:fill="FFFFFF"/>
          <w14:ligatures w14:val="none"/>
        </w:rPr>
        <w:t>学校网站</w:t>
      </w:r>
      <w:r w:rsidR="004E6A8C">
        <w:rPr>
          <w:rFonts w:ascii="宋体" w:eastAsia="宋体" w:hAnsi="宋体" w:cs="Arial" w:hint="eastAsia"/>
          <w:color w:val="000000"/>
          <w:sz w:val="24"/>
          <w:szCs w:val="24"/>
          <w:shd w:val="clear" w:color="auto" w:fill="FFFFFF"/>
          <w14:ligatures w14:val="none"/>
        </w:rPr>
        <w:t>进行</w:t>
      </w:r>
      <w:r w:rsidR="00B5195E">
        <w:rPr>
          <w:rFonts w:ascii="宋体" w:eastAsia="宋体" w:hAnsi="宋体" w:cs="Arial" w:hint="eastAsia"/>
          <w:color w:val="000000"/>
          <w:sz w:val="24"/>
          <w:szCs w:val="24"/>
          <w:shd w:val="clear" w:color="auto" w:fill="FFFFFF"/>
          <w14:ligatures w14:val="none"/>
        </w:rPr>
        <w:t>宣传。</w:t>
      </w:r>
    </w:p>
    <w:p w14:paraId="4A1551F5" w14:textId="63C30851" w:rsidR="00081615" w:rsidRDefault="00081615" w:rsidP="00834763">
      <w:pPr>
        <w:spacing w:line="360" w:lineRule="auto"/>
        <w:ind w:firstLineChars="200" w:firstLine="480"/>
        <w:rPr>
          <w:rFonts w:ascii="宋体" w:eastAsia="宋体" w:hAnsi="宋体" w:cs="Arial"/>
          <w:color w:val="000000"/>
          <w:sz w:val="24"/>
          <w:szCs w:val="24"/>
          <w:shd w:val="clear" w:color="auto" w:fill="FFFFFF"/>
          <w14:ligatures w14:val="none"/>
        </w:rPr>
      </w:pPr>
      <w:r>
        <w:rPr>
          <w:rFonts w:ascii="宋体" w:eastAsia="宋体" w:hAnsi="宋体" w:cs="Arial" w:hint="eastAsia"/>
          <w:color w:val="000000"/>
          <w:sz w:val="24"/>
          <w:szCs w:val="24"/>
          <w:shd w:val="clear" w:color="auto" w:fill="FFFFFF"/>
          <w14:ligatures w14:val="none"/>
        </w:rPr>
        <w:t>跨学科</w:t>
      </w:r>
      <w:r w:rsidRPr="00081615">
        <w:rPr>
          <w:rFonts w:ascii="宋体" w:eastAsia="宋体" w:hAnsi="宋体" w:cs="Arial" w:hint="eastAsia"/>
          <w:color w:val="000000"/>
          <w:sz w:val="24"/>
          <w:szCs w:val="24"/>
          <w:shd w:val="clear" w:color="auto" w:fill="FFFFFF"/>
          <w14:ligatures w14:val="none"/>
        </w:rPr>
        <w:t>项目化学习的教学评价是渗透在项目准备、课堂展示等全部环节，着眼于核心知识的再建构</w:t>
      </w:r>
      <w:r w:rsidR="00864C32">
        <w:rPr>
          <w:rFonts w:ascii="宋体" w:eastAsia="宋体" w:hAnsi="宋体" w:cs="Arial" w:hint="eastAsia"/>
          <w:color w:val="000000"/>
          <w:sz w:val="24"/>
          <w:szCs w:val="24"/>
          <w:shd w:val="clear" w:color="auto" w:fill="FFFFFF"/>
          <w14:ligatures w14:val="none"/>
        </w:rPr>
        <w:t>，以</w:t>
      </w:r>
      <w:r w:rsidRPr="00081615">
        <w:rPr>
          <w:rFonts w:ascii="宋体" w:eastAsia="宋体" w:hAnsi="宋体" w:cs="Arial" w:hint="eastAsia"/>
          <w:color w:val="000000"/>
          <w:sz w:val="24"/>
          <w:szCs w:val="24"/>
          <w:shd w:val="clear" w:color="auto" w:fill="FFFFFF"/>
          <w14:ligatures w14:val="none"/>
        </w:rPr>
        <w:t>项目子任务</w:t>
      </w:r>
      <w:r w:rsidR="00864C32">
        <w:rPr>
          <w:rFonts w:ascii="宋体" w:eastAsia="宋体" w:hAnsi="宋体" w:cs="Arial" w:hint="eastAsia"/>
          <w:color w:val="000000"/>
          <w:sz w:val="24"/>
          <w:szCs w:val="24"/>
          <w:shd w:val="clear" w:color="auto" w:fill="FFFFFF"/>
          <w14:ligatures w14:val="none"/>
        </w:rPr>
        <w:t>的成果</w:t>
      </w:r>
      <w:r w:rsidRPr="00081615">
        <w:rPr>
          <w:rFonts w:ascii="宋体" w:eastAsia="宋体" w:hAnsi="宋体" w:cs="Arial" w:hint="eastAsia"/>
          <w:color w:val="000000"/>
          <w:sz w:val="24"/>
          <w:szCs w:val="24"/>
          <w:shd w:val="clear" w:color="auto" w:fill="FFFFFF"/>
          <w14:ligatures w14:val="none"/>
        </w:rPr>
        <w:t>展示为载体。</w:t>
      </w:r>
      <w:r w:rsidR="00864C32">
        <w:rPr>
          <w:rFonts w:ascii="宋体" w:eastAsia="宋体" w:hAnsi="宋体" w:cs="Arial" w:hint="eastAsia"/>
          <w:color w:val="000000"/>
          <w:sz w:val="24"/>
          <w:szCs w:val="24"/>
          <w:shd w:val="clear" w:color="auto" w:fill="FFFFFF"/>
          <w14:ligatures w14:val="none"/>
        </w:rPr>
        <w:t>学生</w:t>
      </w:r>
      <w:r w:rsidRPr="00081615">
        <w:rPr>
          <w:rFonts w:ascii="宋体" w:eastAsia="宋体" w:hAnsi="宋体" w:cs="Arial" w:hint="eastAsia"/>
          <w:color w:val="000000"/>
          <w:sz w:val="24"/>
          <w:szCs w:val="24"/>
          <w:shd w:val="clear" w:color="auto" w:fill="FFFFFF"/>
          <w14:ligatures w14:val="none"/>
        </w:rPr>
        <w:t>作为评价者的主体，</w:t>
      </w:r>
      <w:r w:rsidR="00864C32">
        <w:rPr>
          <w:rFonts w:ascii="宋体" w:eastAsia="宋体" w:hAnsi="宋体" w:cs="Arial" w:hint="eastAsia"/>
          <w:color w:val="000000"/>
          <w:sz w:val="24"/>
          <w:szCs w:val="24"/>
          <w:shd w:val="clear" w:color="auto" w:fill="FFFFFF"/>
          <w14:ligatures w14:val="none"/>
        </w:rPr>
        <w:t>教师作为</w:t>
      </w:r>
      <w:r w:rsidRPr="00081615">
        <w:rPr>
          <w:rFonts w:ascii="宋体" w:eastAsia="宋体" w:hAnsi="宋体" w:cs="Arial" w:hint="eastAsia"/>
          <w:color w:val="000000"/>
          <w:sz w:val="24"/>
          <w:szCs w:val="24"/>
          <w:shd w:val="clear" w:color="auto" w:fill="FFFFFF"/>
          <w14:ligatures w14:val="none"/>
        </w:rPr>
        <w:t>引导者，在整个过程中，</w:t>
      </w:r>
      <w:r w:rsidR="00864C32">
        <w:rPr>
          <w:rFonts w:ascii="宋体" w:eastAsia="宋体" w:hAnsi="宋体" w:cs="Arial" w:hint="eastAsia"/>
          <w:color w:val="000000"/>
          <w:sz w:val="24"/>
          <w:szCs w:val="24"/>
          <w:shd w:val="clear" w:color="auto" w:fill="FFFFFF"/>
          <w14:ligatures w14:val="none"/>
        </w:rPr>
        <w:t>需</w:t>
      </w:r>
      <w:r w:rsidRPr="00081615">
        <w:rPr>
          <w:rFonts w:ascii="宋体" w:eastAsia="宋体" w:hAnsi="宋体" w:cs="Arial" w:hint="eastAsia"/>
          <w:color w:val="000000"/>
          <w:sz w:val="24"/>
          <w:szCs w:val="24"/>
          <w:shd w:val="clear" w:color="auto" w:fill="FFFFFF"/>
          <w14:ligatures w14:val="none"/>
        </w:rPr>
        <w:t>及时地观察和引导学生完成项目任务。</w:t>
      </w:r>
      <w:r w:rsidR="00A26D82" w:rsidRPr="00A26D82">
        <w:rPr>
          <w:rFonts w:ascii="宋体" w:eastAsia="宋体" w:hAnsi="宋体" w:cs="Arial" w:hint="eastAsia"/>
          <w:color w:val="000000"/>
          <w:sz w:val="24"/>
          <w:szCs w:val="24"/>
          <w:shd w:val="clear" w:color="auto" w:fill="FFFFFF"/>
          <w14:ligatures w14:val="none"/>
        </w:rPr>
        <w:t>借鉴李克特量表，在评价表的设计上将评价标准细化，并进行赋值，设计以下评价表</w:t>
      </w:r>
      <w:r w:rsidR="00A26D82">
        <w:rPr>
          <w:rFonts w:ascii="宋体" w:eastAsia="宋体" w:hAnsi="宋体" w:cs="Arial" w:hint="eastAsia"/>
          <w:color w:val="000000"/>
          <w:sz w:val="24"/>
          <w:szCs w:val="24"/>
          <w:shd w:val="clear" w:color="auto" w:fill="FFFFFF"/>
          <w14:ligatures w14:val="none"/>
        </w:rPr>
        <w:t>（如下表</w:t>
      </w:r>
      <w:r w:rsidR="00A26D82" w:rsidRPr="006D5336">
        <w:rPr>
          <w:rFonts w:ascii="Times New Roman" w:hAnsi="Times New Roman" w:cs="Times New Roman" w:hint="eastAsia"/>
          <w:sz w:val="24"/>
          <w:szCs w:val="24"/>
        </w:rPr>
        <w:t>2</w:t>
      </w:r>
      <w:r w:rsidR="00A26D82">
        <w:rPr>
          <w:rFonts w:ascii="宋体" w:eastAsia="宋体" w:hAnsi="宋体" w:cs="Arial" w:hint="eastAsia"/>
          <w:color w:val="000000"/>
          <w:sz w:val="24"/>
          <w:szCs w:val="24"/>
          <w:shd w:val="clear" w:color="auto" w:fill="FFFFFF"/>
          <w14:ligatures w14:val="none"/>
        </w:rPr>
        <w:t>）</w:t>
      </w:r>
      <w:r w:rsidR="00864C32">
        <w:rPr>
          <w:rFonts w:ascii="宋体" w:eastAsia="宋体" w:hAnsi="宋体" w:cs="Arial" w:hint="eastAsia"/>
          <w:color w:val="000000"/>
          <w:sz w:val="24"/>
          <w:szCs w:val="24"/>
          <w:shd w:val="clear" w:color="auto" w:fill="FFFFFF"/>
          <w14:ligatures w14:val="none"/>
        </w:rPr>
        <w:t>。</w:t>
      </w:r>
      <w:r w:rsidRPr="00081615">
        <w:rPr>
          <w:rFonts w:ascii="宋体" w:eastAsia="宋体" w:hAnsi="宋体" w:cs="Arial" w:hint="eastAsia"/>
          <w:color w:val="000000"/>
          <w:sz w:val="24"/>
          <w:szCs w:val="24"/>
          <w:shd w:val="clear" w:color="auto" w:fill="FFFFFF"/>
          <w14:ligatures w14:val="none"/>
        </w:rPr>
        <w:t>评价不是最终目的，而是通过多主体、长时段的综合评价，帮助学生更好地落实历史学科核心素养，比如整理分析史料，</w:t>
      </w:r>
      <w:r w:rsidR="00864C32">
        <w:rPr>
          <w:rFonts w:ascii="宋体" w:eastAsia="宋体" w:hAnsi="宋体" w:cs="Arial" w:hint="eastAsia"/>
          <w:color w:val="000000"/>
          <w:sz w:val="24"/>
          <w:szCs w:val="24"/>
          <w:shd w:val="clear" w:color="auto" w:fill="FFFFFF"/>
          <w14:ligatures w14:val="none"/>
        </w:rPr>
        <w:t>客观全面地进行</w:t>
      </w:r>
      <w:r w:rsidRPr="00081615">
        <w:rPr>
          <w:rFonts w:ascii="宋体" w:eastAsia="宋体" w:hAnsi="宋体" w:cs="Arial" w:hint="eastAsia"/>
          <w:color w:val="000000"/>
          <w:sz w:val="24"/>
          <w:szCs w:val="24"/>
          <w:shd w:val="clear" w:color="auto" w:fill="FFFFFF"/>
          <w14:ligatures w14:val="none"/>
        </w:rPr>
        <w:t>历史解释等，同时推动学生养成适应时代发展的关键能力和必备品格</w:t>
      </w:r>
      <w:r>
        <w:rPr>
          <w:rFonts w:ascii="宋体" w:eastAsia="宋体" w:hAnsi="宋体" w:cs="Arial" w:hint="eastAsia"/>
          <w:color w:val="000000"/>
          <w:sz w:val="24"/>
          <w:szCs w:val="24"/>
          <w:shd w:val="clear" w:color="auto" w:fill="FFFFFF"/>
          <w14:ligatures w14:val="none"/>
        </w:rPr>
        <w:t>。</w:t>
      </w:r>
    </w:p>
    <w:p w14:paraId="2E2C383D" w14:textId="74F4B39F" w:rsidR="00081615" w:rsidRPr="00A26D82" w:rsidRDefault="00A26D82" w:rsidP="00126F22">
      <w:pPr>
        <w:spacing w:line="360" w:lineRule="auto"/>
        <w:jc w:val="center"/>
        <w:rPr>
          <w:noProof/>
          <w:sz w:val="18"/>
          <w:szCs w:val="18"/>
          <w14:ligatures w14:val="none"/>
        </w:rPr>
      </w:pPr>
      <w:r w:rsidRPr="005F5EDF">
        <w:rPr>
          <w:rFonts w:ascii="宋体" w:eastAsia="宋体" w:hAnsi="宋体" w:hint="eastAsia"/>
          <w:b/>
          <w:bCs/>
          <w:noProof/>
          <w:sz w:val="18"/>
          <w:szCs w:val="18"/>
          <w14:ligatures w14:val="none"/>
        </w:rPr>
        <w:t>表</w:t>
      </w:r>
      <w:r w:rsidR="00834763">
        <w:rPr>
          <w:rFonts w:ascii="Times New Roman" w:eastAsia="宋体" w:hAnsi="Times New Roman" w:cs="Times New Roman"/>
          <w:b/>
          <w:bCs/>
          <w:noProof/>
          <w:sz w:val="18"/>
          <w:szCs w:val="18"/>
          <w14:ligatures w14:val="none"/>
        </w:rPr>
        <w:t>2</w:t>
      </w:r>
      <w:r w:rsidRPr="005F5EDF">
        <w:rPr>
          <w:rFonts w:ascii="宋体" w:eastAsia="宋体" w:hAnsi="宋体" w:hint="eastAsia"/>
          <w:b/>
          <w:bCs/>
          <w:noProof/>
          <w:sz w:val="18"/>
          <w:szCs w:val="18"/>
          <w14:ligatures w14:val="none"/>
        </w:rPr>
        <w:t>：</w:t>
      </w:r>
      <w:r>
        <w:rPr>
          <w:rFonts w:ascii="宋体" w:eastAsia="宋体" w:hAnsi="宋体" w:hint="eastAsia"/>
          <w:noProof/>
          <w:sz w:val="18"/>
          <w:szCs w:val="18"/>
          <w14:ligatures w14:val="none"/>
        </w:rPr>
        <w:t>项目评价</w:t>
      </w:r>
      <w:r w:rsidRPr="005F5EDF">
        <w:rPr>
          <w:rFonts w:ascii="宋体" w:eastAsia="宋体" w:hAnsi="宋体" w:hint="eastAsia"/>
          <w:noProof/>
          <w:sz w:val="18"/>
          <w:szCs w:val="18"/>
          <w14:ligatures w14:val="none"/>
        </w:rPr>
        <w:t>表</w:t>
      </w:r>
    </w:p>
    <w:tbl>
      <w:tblPr>
        <w:tblStyle w:val="ad"/>
        <w:tblW w:w="0" w:type="auto"/>
        <w:tblInd w:w="-147" w:type="dxa"/>
        <w:tblLayout w:type="fixed"/>
        <w:tblLook w:val="04A0" w:firstRow="1" w:lastRow="0" w:firstColumn="1" w:lastColumn="0" w:noHBand="0" w:noVBand="1"/>
      </w:tblPr>
      <w:tblGrid>
        <w:gridCol w:w="709"/>
        <w:gridCol w:w="6096"/>
        <w:gridCol w:w="425"/>
        <w:gridCol w:w="425"/>
        <w:gridCol w:w="425"/>
        <w:gridCol w:w="363"/>
      </w:tblGrid>
      <w:tr w:rsidR="00975A14" w14:paraId="0F9F6A7B" w14:textId="77777777" w:rsidTr="00A26D82">
        <w:tc>
          <w:tcPr>
            <w:tcW w:w="8443" w:type="dxa"/>
            <w:gridSpan w:val="6"/>
          </w:tcPr>
          <w:p w14:paraId="0C6812A1" w14:textId="294AB80E" w:rsidR="00975A14" w:rsidRPr="00A26D82" w:rsidRDefault="00975A14" w:rsidP="00126F22">
            <w:pPr>
              <w:spacing w:line="360" w:lineRule="auto"/>
              <w:jc w:val="center"/>
              <w:rPr>
                <w:rFonts w:ascii="宋体" w:eastAsia="宋体" w:hAnsi="宋体" w:cs="Arial"/>
                <w:b/>
                <w:bCs/>
                <w:color w:val="000000"/>
                <w:sz w:val="24"/>
                <w:szCs w:val="24"/>
                <w:shd w:val="clear" w:color="auto" w:fill="FFFFFF"/>
                <w14:ligatures w14:val="none"/>
              </w:rPr>
            </w:pPr>
            <w:r w:rsidRPr="00A26D82">
              <w:rPr>
                <w:rFonts w:ascii="宋体" w:eastAsia="宋体" w:hAnsi="宋体" w:cs="Arial" w:hint="eastAsia"/>
                <w:b/>
                <w:bCs/>
                <w:color w:val="000000"/>
                <w:sz w:val="24"/>
                <w:szCs w:val="24"/>
                <w:shd w:val="clear" w:color="auto" w:fill="FFFFFF"/>
                <w14:ligatures w14:val="none"/>
              </w:rPr>
              <w:t>项目评价表</w:t>
            </w:r>
          </w:p>
        </w:tc>
      </w:tr>
      <w:tr w:rsidR="00A26D82" w14:paraId="73E51908" w14:textId="77777777" w:rsidTr="00330536">
        <w:trPr>
          <w:trHeight w:val="792"/>
        </w:trPr>
        <w:tc>
          <w:tcPr>
            <w:tcW w:w="709" w:type="dxa"/>
            <w:vAlign w:val="center"/>
          </w:tcPr>
          <w:p w14:paraId="71C4A8CD" w14:textId="1A7D2DC3" w:rsidR="00975A14" w:rsidRPr="00A26D82" w:rsidRDefault="00975A14" w:rsidP="00126F22">
            <w:pPr>
              <w:spacing w:line="360" w:lineRule="auto"/>
              <w:jc w:val="center"/>
              <w:rPr>
                <w:rFonts w:ascii="宋体" w:eastAsia="宋体" w:hAnsi="宋体" w:cs="Arial"/>
                <w:b/>
                <w:bCs/>
                <w:color w:val="000000"/>
                <w:sz w:val="24"/>
                <w:szCs w:val="24"/>
                <w:shd w:val="clear" w:color="auto" w:fill="FFFFFF"/>
                <w14:ligatures w14:val="none"/>
              </w:rPr>
            </w:pPr>
            <w:r w:rsidRPr="00A26D82">
              <w:rPr>
                <w:rFonts w:ascii="宋体" w:eastAsia="宋体" w:hAnsi="宋体" w:cs="Arial" w:hint="eastAsia"/>
                <w:b/>
                <w:bCs/>
                <w:color w:val="000000"/>
                <w:sz w:val="24"/>
                <w:szCs w:val="24"/>
                <w:shd w:val="clear" w:color="auto" w:fill="FFFFFF"/>
                <w14:ligatures w14:val="none"/>
              </w:rPr>
              <w:t>评价要素</w:t>
            </w:r>
          </w:p>
        </w:tc>
        <w:tc>
          <w:tcPr>
            <w:tcW w:w="6096" w:type="dxa"/>
            <w:vAlign w:val="center"/>
          </w:tcPr>
          <w:p w14:paraId="1E983F2A" w14:textId="4A5958E5" w:rsidR="00975A14" w:rsidRPr="00A26D82" w:rsidRDefault="00975A14" w:rsidP="00126F22">
            <w:pPr>
              <w:spacing w:line="360" w:lineRule="auto"/>
              <w:jc w:val="center"/>
              <w:rPr>
                <w:rFonts w:ascii="宋体" w:eastAsia="宋体" w:hAnsi="宋体" w:cs="Arial"/>
                <w:b/>
                <w:bCs/>
                <w:color w:val="000000"/>
                <w:sz w:val="24"/>
                <w:szCs w:val="24"/>
                <w:shd w:val="clear" w:color="auto" w:fill="FFFFFF"/>
                <w14:ligatures w14:val="none"/>
              </w:rPr>
            </w:pPr>
            <w:r w:rsidRPr="00A26D82">
              <w:rPr>
                <w:rFonts w:ascii="宋体" w:eastAsia="宋体" w:hAnsi="宋体" w:cs="Arial" w:hint="eastAsia"/>
                <w:b/>
                <w:bCs/>
                <w:color w:val="000000"/>
                <w:sz w:val="24"/>
                <w:szCs w:val="24"/>
                <w:shd w:val="clear" w:color="auto" w:fill="FFFFFF"/>
                <w14:ligatures w14:val="none"/>
              </w:rPr>
              <w:t>评价标准（每点</w:t>
            </w:r>
            <w:r w:rsidRPr="006D5336">
              <w:rPr>
                <w:rFonts w:ascii="Times New Roman" w:hAnsi="Times New Roman" w:cs="Times New Roman" w:hint="eastAsia"/>
                <w:b/>
                <w:bCs/>
                <w:sz w:val="24"/>
                <w:szCs w:val="24"/>
              </w:rPr>
              <w:t>2</w:t>
            </w:r>
            <w:r w:rsidRPr="00A26D82">
              <w:rPr>
                <w:rFonts w:ascii="宋体" w:eastAsia="宋体" w:hAnsi="宋体" w:cs="Arial" w:hint="eastAsia"/>
                <w:b/>
                <w:bCs/>
                <w:color w:val="000000"/>
                <w:sz w:val="24"/>
                <w:szCs w:val="24"/>
                <w:shd w:val="clear" w:color="auto" w:fill="FFFFFF"/>
                <w14:ligatures w14:val="none"/>
              </w:rPr>
              <w:t>分）</w:t>
            </w:r>
          </w:p>
        </w:tc>
        <w:tc>
          <w:tcPr>
            <w:tcW w:w="425" w:type="dxa"/>
          </w:tcPr>
          <w:p w14:paraId="51BBE9D3" w14:textId="1AE74AE3" w:rsidR="00975A14" w:rsidRPr="00A26D82" w:rsidRDefault="00975A14" w:rsidP="00126F22">
            <w:pPr>
              <w:spacing w:line="360" w:lineRule="auto"/>
              <w:rPr>
                <w:rFonts w:ascii="宋体" w:eastAsia="宋体" w:hAnsi="宋体" w:cs="Arial"/>
                <w:b/>
                <w:bCs/>
                <w:color w:val="000000"/>
                <w:sz w:val="24"/>
                <w:szCs w:val="24"/>
                <w:shd w:val="clear" w:color="auto" w:fill="FFFFFF"/>
                <w14:ligatures w14:val="none"/>
              </w:rPr>
            </w:pPr>
            <w:r w:rsidRPr="00A26D82">
              <w:rPr>
                <w:rFonts w:ascii="宋体" w:eastAsia="宋体" w:hAnsi="宋体" w:cs="Arial" w:hint="eastAsia"/>
                <w:b/>
                <w:bCs/>
                <w:color w:val="000000"/>
                <w:sz w:val="24"/>
                <w:szCs w:val="24"/>
                <w:shd w:val="clear" w:color="auto" w:fill="FFFFFF"/>
                <w14:ligatures w14:val="none"/>
              </w:rPr>
              <w:t>自我</w:t>
            </w:r>
          </w:p>
        </w:tc>
        <w:tc>
          <w:tcPr>
            <w:tcW w:w="425" w:type="dxa"/>
          </w:tcPr>
          <w:p w14:paraId="31062D01" w14:textId="385AE966" w:rsidR="00975A14" w:rsidRPr="00A26D82" w:rsidRDefault="00975A14" w:rsidP="00126F22">
            <w:pPr>
              <w:spacing w:line="360" w:lineRule="auto"/>
              <w:rPr>
                <w:rFonts w:ascii="宋体" w:eastAsia="宋体" w:hAnsi="宋体" w:cs="Arial"/>
                <w:b/>
                <w:bCs/>
                <w:color w:val="000000"/>
                <w:sz w:val="24"/>
                <w:szCs w:val="24"/>
                <w:shd w:val="clear" w:color="auto" w:fill="FFFFFF"/>
                <w14:ligatures w14:val="none"/>
              </w:rPr>
            </w:pPr>
            <w:r w:rsidRPr="00A26D82">
              <w:rPr>
                <w:rFonts w:ascii="宋体" w:eastAsia="宋体" w:hAnsi="宋体" w:cs="Arial" w:hint="eastAsia"/>
                <w:b/>
                <w:bCs/>
                <w:color w:val="000000"/>
                <w:sz w:val="24"/>
                <w:szCs w:val="24"/>
                <w:shd w:val="clear" w:color="auto" w:fill="FFFFFF"/>
                <w14:ligatures w14:val="none"/>
              </w:rPr>
              <w:t>组员</w:t>
            </w:r>
          </w:p>
        </w:tc>
        <w:tc>
          <w:tcPr>
            <w:tcW w:w="425" w:type="dxa"/>
          </w:tcPr>
          <w:p w14:paraId="54F941AD" w14:textId="209D5CD7" w:rsidR="00975A14" w:rsidRPr="00A26D82" w:rsidRDefault="00975A14" w:rsidP="00126F22">
            <w:pPr>
              <w:spacing w:line="360" w:lineRule="auto"/>
              <w:rPr>
                <w:rFonts w:ascii="宋体" w:eastAsia="宋体" w:hAnsi="宋体" w:cs="Arial"/>
                <w:b/>
                <w:bCs/>
                <w:color w:val="000000"/>
                <w:sz w:val="24"/>
                <w:szCs w:val="24"/>
                <w:shd w:val="clear" w:color="auto" w:fill="FFFFFF"/>
                <w14:ligatures w14:val="none"/>
              </w:rPr>
            </w:pPr>
            <w:r w:rsidRPr="00A26D82">
              <w:rPr>
                <w:rFonts w:ascii="宋体" w:eastAsia="宋体" w:hAnsi="宋体" w:cs="Arial" w:hint="eastAsia"/>
                <w:b/>
                <w:bCs/>
                <w:color w:val="000000"/>
                <w:sz w:val="24"/>
                <w:szCs w:val="24"/>
                <w:shd w:val="clear" w:color="auto" w:fill="FFFFFF"/>
                <w14:ligatures w14:val="none"/>
              </w:rPr>
              <w:t>教师</w:t>
            </w:r>
          </w:p>
        </w:tc>
        <w:tc>
          <w:tcPr>
            <w:tcW w:w="363" w:type="dxa"/>
          </w:tcPr>
          <w:p w14:paraId="79595A2B" w14:textId="7A5FAEDD" w:rsidR="00975A14" w:rsidRPr="00A26D82" w:rsidRDefault="00975A14" w:rsidP="00126F22">
            <w:pPr>
              <w:spacing w:line="360" w:lineRule="auto"/>
              <w:rPr>
                <w:rFonts w:ascii="宋体" w:eastAsia="宋体" w:hAnsi="宋体" w:cs="Arial"/>
                <w:b/>
                <w:bCs/>
                <w:color w:val="000000"/>
                <w:sz w:val="24"/>
                <w:szCs w:val="24"/>
                <w:shd w:val="clear" w:color="auto" w:fill="FFFFFF"/>
                <w14:ligatures w14:val="none"/>
              </w:rPr>
            </w:pPr>
            <w:r w:rsidRPr="00A26D82">
              <w:rPr>
                <w:rFonts w:ascii="宋体" w:eastAsia="宋体" w:hAnsi="宋体" w:cs="Arial" w:hint="eastAsia"/>
                <w:b/>
                <w:bCs/>
                <w:color w:val="000000"/>
                <w:sz w:val="24"/>
                <w:szCs w:val="24"/>
                <w:shd w:val="clear" w:color="auto" w:fill="FFFFFF"/>
                <w14:ligatures w14:val="none"/>
              </w:rPr>
              <w:t>总分</w:t>
            </w:r>
          </w:p>
        </w:tc>
      </w:tr>
      <w:tr w:rsidR="00A26D82" w14:paraId="7EC0821E" w14:textId="77777777" w:rsidTr="00330536">
        <w:trPr>
          <w:trHeight w:val="1153"/>
        </w:trPr>
        <w:tc>
          <w:tcPr>
            <w:tcW w:w="709" w:type="dxa"/>
            <w:vAlign w:val="center"/>
          </w:tcPr>
          <w:p w14:paraId="36FE3A06" w14:textId="446A19E5" w:rsidR="00975A14" w:rsidRDefault="00975A14" w:rsidP="00126F22">
            <w:pPr>
              <w:spacing w:line="360" w:lineRule="auto"/>
              <w:jc w:val="center"/>
              <w:rPr>
                <w:rFonts w:ascii="宋体" w:eastAsia="宋体" w:hAnsi="宋体" w:cs="Arial"/>
                <w:color w:val="000000"/>
                <w:sz w:val="24"/>
                <w:szCs w:val="24"/>
                <w:shd w:val="clear" w:color="auto" w:fill="FFFFFF"/>
                <w14:ligatures w14:val="none"/>
              </w:rPr>
            </w:pPr>
            <w:r>
              <w:rPr>
                <w:rFonts w:ascii="宋体" w:eastAsia="宋体" w:hAnsi="宋体" w:cs="Arial" w:hint="eastAsia"/>
                <w:color w:val="000000"/>
                <w:sz w:val="24"/>
                <w:szCs w:val="24"/>
                <w:shd w:val="clear" w:color="auto" w:fill="FFFFFF"/>
                <w14:ligatures w14:val="none"/>
              </w:rPr>
              <w:t>核心知识掌握</w:t>
            </w:r>
          </w:p>
        </w:tc>
        <w:tc>
          <w:tcPr>
            <w:tcW w:w="6096" w:type="dxa"/>
          </w:tcPr>
          <w:p w14:paraId="18C97956" w14:textId="2E270669" w:rsidR="00975A14" w:rsidRDefault="006D5336" w:rsidP="00126F22">
            <w:pPr>
              <w:spacing w:line="360" w:lineRule="auto"/>
              <w:rPr>
                <w:rFonts w:ascii="宋体" w:eastAsia="宋体" w:hAnsi="宋体" w:cs="Arial"/>
                <w:color w:val="000000"/>
                <w:sz w:val="24"/>
                <w:szCs w:val="24"/>
                <w:shd w:val="clear" w:color="auto" w:fill="FFFFFF"/>
                <w14:ligatures w14:val="none"/>
              </w:rPr>
            </w:pPr>
            <w:r w:rsidRPr="006D5336">
              <w:rPr>
                <w:rFonts w:ascii="Times New Roman" w:hAnsi="Times New Roman" w:cs="Times New Roman"/>
                <w:sz w:val="24"/>
                <w:szCs w:val="24"/>
              </w:rPr>
              <w:t>1</w:t>
            </w:r>
            <w:r>
              <w:rPr>
                <w:rFonts w:ascii="宋体" w:eastAsia="宋体" w:hAnsi="宋体" w:cs="Arial"/>
                <w:color w:val="000000"/>
                <w:sz w:val="24"/>
                <w:szCs w:val="24"/>
                <w:shd w:val="clear" w:color="auto" w:fill="FFFFFF"/>
                <w14:ligatures w14:val="none"/>
              </w:rPr>
              <w:t>.</w:t>
            </w:r>
            <w:r w:rsidR="00975A14">
              <w:rPr>
                <w:rFonts w:ascii="宋体" w:eastAsia="宋体" w:hAnsi="宋体" w:cs="Arial" w:hint="eastAsia"/>
                <w:color w:val="000000"/>
                <w:sz w:val="24"/>
                <w:szCs w:val="24"/>
                <w:shd w:val="clear" w:color="auto" w:fill="FFFFFF"/>
                <w14:ligatures w14:val="none"/>
              </w:rPr>
              <w:t>了解新中国初期的经济状况、外交形势等基本国情</w:t>
            </w:r>
            <w:r w:rsidR="00A26D82">
              <w:rPr>
                <w:rFonts w:ascii="宋体" w:eastAsia="宋体" w:hAnsi="宋体" w:cs="Arial" w:hint="eastAsia"/>
                <w:color w:val="000000"/>
                <w:sz w:val="24"/>
                <w:szCs w:val="24"/>
                <w:shd w:val="clear" w:color="auto" w:fill="FFFFFF"/>
                <w14:ligatures w14:val="none"/>
              </w:rPr>
              <w:t>。</w:t>
            </w:r>
          </w:p>
          <w:p w14:paraId="7127819C" w14:textId="746C6529" w:rsidR="00975A14" w:rsidRDefault="00081615" w:rsidP="00126F22">
            <w:pPr>
              <w:spacing w:line="360" w:lineRule="auto"/>
              <w:rPr>
                <w:rFonts w:ascii="宋体" w:eastAsia="宋体" w:hAnsi="宋体" w:cs="Arial"/>
                <w:color w:val="000000"/>
                <w:sz w:val="24"/>
                <w:szCs w:val="24"/>
                <w:shd w:val="clear" w:color="auto" w:fill="FFFFFF"/>
                <w14:ligatures w14:val="none"/>
              </w:rPr>
            </w:pPr>
            <w:r w:rsidRPr="006D5336">
              <w:rPr>
                <w:rFonts w:ascii="Times New Roman" w:hAnsi="Times New Roman" w:cs="Times New Roman" w:hint="eastAsia"/>
                <w:sz w:val="24"/>
                <w:szCs w:val="24"/>
              </w:rPr>
              <w:t>2</w:t>
            </w:r>
            <w:r>
              <w:rPr>
                <w:rFonts w:ascii="宋体" w:eastAsia="宋体" w:hAnsi="宋体" w:cs="Arial"/>
                <w:color w:val="000000"/>
                <w:sz w:val="24"/>
                <w:szCs w:val="24"/>
                <w:shd w:val="clear" w:color="auto" w:fill="FFFFFF"/>
                <w14:ligatures w14:val="none"/>
              </w:rPr>
              <w:t>.</w:t>
            </w:r>
            <w:r w:rsidR="00975A14">
              <w:rPr>
                <w:rFonts w:ascii="宋体" w:eastAsia="宋体" w:hAnsi="宋体" w:cs="Arial" w:hint="eastAsia"/>
                <w:color w:val="000000"/>
                <w:sz w:val="24"/>
                <w:szCs w:val="24"/>
                <w:shd w:val="clear" w:color="auto" w:fill="FFFFFF"/>
                <w14:ligatures w14:val="none"/>
              </w:rPr>
              <w:t>查阅多种书籍史料、借助红色国企的相关史料，</w:t>
            </w:r>
            <w:r>
              <w:rPr>
                <w:rFonts w:ascii="宋体" w:eastAsia="宋体" w:hAnsi="宋体" w:cs="Arial" w:hint="eastAsia"/>
                <w:color w:val="000000"/>
                <w:sz w:val="24"/>
                <w:szCs w:val="24"/>
                <w:shd w:val="clear" w:color="auto" w:fill="FFFFFF"/>
                <w14:ligatures w14:val="none"/>
              </w:rPr>
              <w:t>能够辨别利用史料，梳理新中国初期向社会主义过渡的措施</w:t>
            </w:r>
            <w:r w:rsidR="00A26D82">
              <w:rPr>
                <w:rFonts w:ascii="宋体" w:eastAsia="宋体" w:hAnsi="宋体" w:cs="Arial" w:hint="eastAsia"/>
                <w:color w:val="000000"/>
                <w:sz w:val="24"/>
                <w:szCs w:val="24"/>
                <w:shd w:val="clear" w:color="auto" w:fill="FFFFFF"/>
                <w14:ligatures w14:val="none"/>
              </w:rPr>
              <w:t>。</w:t>
            </w:r>
          </w:p>
          <w:p w14:paraId="7E48FBE2" w14:textId="71D82E93" w:rsidR="00081615" w:rsidRPr="00A26D82" w:rsidRDefault="00081615" w:rsidP="00126F22">
            <w:pPr>
              <w:spacing w:line="360" w:lineRule="auto"/>
              <w:rPr>
                <w:rFonts w:ascii="宋体" w:eastAsia="宋体" w:hAnsi="宋体" w:cs="Arial"/>
                <w:color w:val="000000"/>
                <w:sz w:val="24"/>
                <w:szCs w:val="24"/>
                <w:shd w:val="clear" w:color="auto" w:fill="FFFFFF"/>
                <w14:ligatures w14:val="none"/>
              </w:rPr>
            </w:pPr>
            <w:r w:rsidRPr="006D5336">
              <w:rPr>
                <w:rFonts w:ascii="Times New Roman" w:hAnsi="Times New Roman" w:cs="Times New Roman" w:hint="eastAsia"/>
                <w:sz w:val="24"/>
                <w:szCs w:val="24"/>
              </w:rPr>
              <w:t>3</w:t>
            </w:r>
            <w:r>
              <w:rPr>
                <w:rFonts w:ascii="宋体" w:eastAsia="宋体" w:hAnsi="宋体" w:cs="Arial"/>
                <w:color w:val="000000"/>
                <w:sz w:val="24"/>
                <w:szCs w:val="24"/>
                <w:shd w:val="clear" w:color="auto" w:fill="FFFFFF"/>
                <w14:ligatures w14:val="none"/>
              </w:rPr>
              <w:t>.</w:t>
            </w:r>
            <w:r>
              <w:rPr>
                <w:rFonts w:ascii="宋体" w:eastAsia="宋体" w:hAnsi="宋体" w:cs="Arial" w:hint="eastAsia"/>
                <w:color w:val="000000"/>
                <w:sz w:val="24"/>
                <w:szCs w:val="24"/>
                <w:shd w:val="clear" w:color="auto" w:fill="FFFFFF"/>
                <w14:ligatures w14:val="none"/>
              </w:rPr>
              <w:t>利用演绎历史小剧场感知“万隆精神”，能讲述自身认为的“最可爱的人”，</w:t>
            </w:r>
            <w:r w:rsidRPr="00081615">
              <w:rPr>
                <w:rFonts w:ascii="宋体" w:eastAsia="宋体" w:hAnsi="宋体" w:cs="Arial" w:hint="eastAsia"/>
                <w:color w:val="000000"/>
                <w:sz w:val="24"/>
                <w:szCs w:val="24"/>
                <w:shd w:val="clear" w:color="auto" w:fill="FFFFFF"/>
                <w14:ligatures w14:val="none"/>
              </w:rPr>
              <w:t>用华润企业人在新中国建立和政权巩固过程中的参与的真实例子，</w:t>
            </w:r>
            <w:r w:rsidRPr="00081615">
              <w:rPr>
                <w:rFonts w:ascii="宋体" w:eastAsia="宋体" w:hAnsi="宋体" w:cs="Arial"/>
                <w:color w:val="000000"/>
                <w:sz w:val="24"/>
                <w:szCs w:val="24"/>
                <w:shd w:val="clear" w:color="auto" w:fill="FFFFFF"/>
                <w14:ligatures w14:val="none"/>
              </w:rPr>
              <w:t>感悟背后蕴藏的革命传统和革命精神</w:t>
            </w:r>
            <w:r>
              <w:rPr>
                <w:rFonts w:ascii="宋体" w:eastAsia="宋体" w:hAnsi="宋体" w:cs="Arial" w:hint="eastAsia"/>
                <w:color w:val="000000"/>
                <w:sz w:val="24"/>
                <w:szCs w:val="24"/>
                <w:shd w:val="clear" w:color="auto" w:fill="FFFFFF"/>
                <w14:ligatures w14:val="none"/>
              </w:rPr>
              <w:t>。</w:t>
            </w:r>
          </w:p>
        </w:tc>
        <w:tc>
          <w:tcPr>
            <w:tcW w:w="425" w:type="dxa"/>
          </w:tcPr>
          <w:p w14:paraId="50F3F8D9" w14:textId="77777777" w:rsidR="00975A14" w:rsidRDefault="00975A14" w:rsidP="00126F22">
            <w:pPr>
              <w:spacing w:line="360" w:lineRule="auto"/>
              <w:rPr>
                <w:rFonts w:ascii="宋体" w:eastAsia="宋体" w:hAnsi="宋体" w:cs="Arial"/>
                <w:color w:val="000000"/>
                <w:sz w:val="24"/>
                <w:szCs w:val="24"/>
                <w:shd w:val="clear" w:color="auto" w:fill="FFFFFF"/>
                <w14:ligatures w14:val="none"/>
              </w:rPr>
            </w:pPr>
          </w:p>
        </w:tc>
        <w:tc>
          <w:tcPr>
            <w:tcW w:w="425" w:type="dxa"/>
          </w:tcPr>
          <w:p w14:paraId="3A9E7E77" w14:textId="77777777" w:rsidR="00975A14" w:rsidRDefault="00975A14" w:rsidP="00126F22">
            <w:pPr>
              <w:spacing w:line="360" w:lineRule="auto"/>
              <w:rPr>
                <w:rFonts w:ascii="宋体" w:eastAsia="宋体" w:hAnsi="宋体" w:cs="Arial"/>
                <w:color w:val="000000"/>
                <w:sz w:val="24"/>
                <w:szCs w:val="24"/>
                <w:shd w:val="clear" w:color="auto" w:fill="FFFFFF"/>
                <w14:ligatures w14:val="none"/>
              </w:rPr>
            </w:pPr>
          </w:p>
        </w:tc>
        <w:tc>
          <w:tcPr>
            <w:tcW w:w="425" w:type="dxa"/>
          </w:tcPr>
          <w:p w14:paraId="6D6668B4" w14:textId="77777777" w:rsidR="00975A14" w:rsidRDefault="00975A14" w:rsidP="00126F22">
            <w:pPr>
              <w:spacing w:line="360" w:lineRule="auto"/>
              <w:rPr>
                <w:rFonts w:ascii="宋体" w:eastAsia="宋体" w:hAnsi="宋体" w:cs="Arial"/>
                <w:color w:val="000000"/>
                <w:sz w:val="24"/>
                <w:szCs w:val="24"/>
                <w:shd w:val="clear" w:color="auto" w:fill="FFFFFF"/>
                <w14:ligatures w14:val="none"/>
              </w:rPr>
            </w:pPr>
          </w:p>
        </w:tc>
        <w:tc>
          <w:tcPr>
            <w:tcW w:w="363" w:type="dxa"/>
          </w:tcPr>
          <w:p w14:paraId="0CCBBA8E" w14:textId="77777777" w:rsidR="00975A14" w:rsidRDefault="00975A14" w:rsidP="00126F22">
            <w:pPr>
              <w:spacing w:line="360" w:lineRule="auto"/>
              <w:rPr>
                <w:rFonts w:ascii="宋体" w:eastAsia="宋体" w:hAnsi="宋体" w:cs="Arial"/>
                <w:color w:val="000000"/>
                <w:sz w:val="24"/>
                <w:szCs w:val="24"/>
                <w:shd w:val="clear" w:color="auto" w:fill="FFFFFF"/>
                <w14:ligatures w14:val="none"/>
              </w:rPr>
            </w:pPr>
          </w:p>
        </w:tc>
      </w:tr>
      <w:tr w:rsidR="00A26D82" w14:paraId="7FFFF03B" w14:textId="77777777" w:rsidTr="00330536">
        <w:tc>
          <w:tcPr>
            <w:tcW w:w="709" w:type="dxa"/>
            <w:vAlign w:val="center"/>
          </w:tcPr>
          <w:p w14:paraId="3A4CC35E" w14:textId="5E8EC200" w:rsidR="00081615" w:rsidRDefault="00081615" w:rsidP="00126F22">
            <w:pPr>
              <w:spacing w:line="360" w:lineRule="auto"/>
              <w:jc w:val="center"/>
              <w:rPr>
                <w:rFonts w:ascii="宋体" w:eastAsia="宋体" w:hAnsi="宋体" w:cs="Arial"/>
                <w:color w:val="000000"/>
                <w:sz w:val="24"/>
                <w:szCs w:val="24"/>
                <w:shd w:val="clear" w:color="auto" w:fill="FFFFFF"/>
                <w14:ligatures w14:val="none"/>
              </w:rPr>
            </w:pPr>
            <w:r>
              <w:rPr>
                <w:rFonts w:ascii="宋体" w:eastAsia="宋体" w:hAnsi="宋体" w:cs="Arial" w:hint="eastAsia"/>
                <w:color w:val="000000"/>
                <w:sz w:val="24"/>
                <w:szCs w:val="24"/>
                <w:shd w:val="clear" w:color="auto" w:fill="FFFFFF"/>
                <w14:ligatures w14:val="none"/>
              </w:rPr>
              <w:t>小组合作</w:t>
            </w:r>
          </w:p>
        </w:tc>
        <w:tc>
          <w:tcPr>
            <w:tcW w:w="6096" w:type="dxa"/>
          </w:tcPr>
          <w:p w14:paraId="7DBF5AB6" w14:textId="254018A2" w:rsidR="00081615" w:rsidRDefault="00081615" w:rsidP="00126F22">
            <w:pPr>
              <w:spacing w:line="360" w:lineRule="auto"/>
              <w:rPr>
                <w:rFonts w:ascii="宋体" w:eastAsia="宋体" w:hAnsi="宋体" w:cs="Arial"/>
                <w:color w:val="000000"/>
                <w:sz w:val="24"/>
                <w:szCs w:val="24"/>
                <w:shd w:val="clear" w:color="auto" w:fill="FFFFFF"/>
                <w14:ligatures w14:val="none"/>
              </w:rPr>
            </w:pPr>
            <w:r w:rsidRPr="006D5336">
              <w:rPr>
                <w:rFonts w:ascii="Times New Roman" w:hAnsi="Times New Roman" w:cs="Times New Roman" w:hint="eastAsia"/>
                <w:sz w:val="24"/>
                <w:szCs w:val="24"/>
              </w:rPr>
              <w:t>1</w:t>
            </w:r>
            <w:r>
              <w:rPr>
                <w:rFonts w:ascii="宋体" w:eastAsia="宋体" w:hAnsi="宋体" w:cs="Arial"/>
                <w:color w:val="000000"/>
                <w:sz w:val="24"/>
                <w:szCs w:val="24"/>
                <w:shd w:val="clear" w:color="auto" w:fill="FFFFFF"/>
                <w14:ligatures w14:val="none"/>
              </w:rPr>
              <w:t>.</w:t>
            </w:r>
            <w:r>
              <w:rPr>
                <w:rFonts w:ascii="宋体" w:eastAsia="宋体" w:hAnsi="宋体" w:cs="Arial" w:hint="eastAsia"/>
                <w:color w:val="000000"/>
                <w:sz w:val="24"/>
                <w:szCs w:val="24"/>
                <w:shd w:val="clear" w:color="auto" w:fill="FFFFFF"/>
                <w14:ligatures w14:val="none"/>
              </w:rPr>
              <w:t>项目工作</w:t>
            </w:r>
            <w:r w:rsidR="00A26D82">
              <w:rPr>
                <w:rFonts w:ascii="宋体" w:eastAsia="宋体" w:hAnsi="宋体" w:cs="Arial" w:hint="eastAsia"/>
                <w:color w:val="000000"/>
                <w:sz w:val="24"/>
                <w:szCs w:val="24"/>
                <w:shd w:val="clear" w:color="auto" w:fill="FFFFFF"/>
                <w14:ligatures w14:val="none"/>
              </w:rPr>
              <w:t>能合理分解</w:t>
            </w:r>
            <w:r>
              <w:rPr>
                <w:rFonts w:ascii="宋体" w:eastAsia="宋体" w:hAnsi="宋体" w:cs="Arial" w:hint="eastAsia"/>
                <w:color w:val="000000"/>
                <w:sz w:val="24"/>
                <w:szCs w:val="24"/>
                <w:shd w:val="clear" w:color="auto" w:fill="FFFFFF"/>
                <w14:ligatures w14:val="none"/>
              </w:rPr>
              <w:t>，</w:t>
            </w:r>
            <w:r w:rsidR="00A26D82">
              <w:rPr>
                <w:rFonts w:ascii="宋体" w:eastAsia="宋体" w:hAnsi="宋体" w:cs="Arial" w:hint="eastAsia"/>
                <w:color w:val="000000"/>
                <w:sz w:val="24"/>
                <w:szCs w:val="24"/>
                <w:shd w:val="clear" w:color="auto" w:fill="FFFFFF"/>
                <w14:ligatures w14:val="none"/>
              </w:rPr>
              <w:t>成员</w:t>
            </w:r>
            <w:r>
              <w:rPr>
                <w:rFonts w:ascii="宋体" w:eastAsia="宋体" w:hAnsi="宋体" w:cs="Arial" w:hint="eastAsia"/>
                <w:color w:val="000000"/>
                <w:sz w:val="24"/>
                <w:szCs w:val="24"/>
                <w:shd w:val="clear" w:color="auto" w:fill="FFFFFF"/>
                <w14:ligatures w14:val="none"/>
              </w:rPr>
              <w:t>能各司其职完成任务</w:t>
            </w:r>
          </w:p>
          <w:p w14:paraId="3107E823" w14:textId="26FDB6AD" w:rsidR="00081615" w:rsidRDefault="00081615" w:rsidP="00126F22">
            <w:pPr>
              <w:spacing w:line="360" w:lineRule="auto"/>
              <w:rPr>
                <w:rFonts w:ascii="宋体" w:eastAsia="宋体" w:hAnsi="宋体" w:cs="Arial"/>
                <w:color w:val="000000"/>
                <w:sz w:val="24"/>
                <w:szCs w:val="24"/>
                <w:shd w:val="clear" w:color="auto" w:fill="FFFFFF"/>
                <w14:ligatures w14:val="none"/>
              </w:rPr>
            </w:pPr>
            <w:r w:rsidRPr="006D5336">
              <w:rPr>
                <w:rFonts w:ascii="Times New Roman" w:hAnsi="Times New Roman" w:cs="Times New Roman" w:hint="eastAsia"/>
                <w:sz w:val="24"/>
                <w:szCs w:val="24"/>
              </w:rPr>
              <w:t>2</w:t>
            </w:r>
            <w:r>
              <w:rPr>
                <w:rFonts w:ascii="宋体" w:eastAsia="宋体" w:hAnsi="宋体" w:cs="Arial"/>
                <w:color w:val="000000"/>
                <w:sz w:val="24"/>
                <w:szCs w:val="24"/>
                <w:shd w:val="clear" w:color="auto" w:fill="FFFFFF"/>
                <w14:ligatures w14:val="none"/>
              </w:rPr>
              <w:t>.</w:t>
            </w:r>
            <w:r>
              <w:rPr>
                <w:rFonts w:ascii="宋体" w:eastAsia="宋体" w:hAnsi="宋体" w:cs="Arial" w:hint="eastAsia"/>
                <w:color w:val="000000"/>
                <w:sz w:val="24"/>
                <w:szCs w:val="24"/>
                <w:shd w:val="clear" w:color="auto" w:fill="FFFFFF"/>
                <w14:ligatures w14:val="none"/>
              </w:rPr>
              <w:t>能发挥自身的作用并利用好小组成员的各自优势</w:t>
            </w:r>
          </w:p>
          <w:p w14:paraId="56B83842" w14:textId="4613B2E6" w:rsidR="00081615" w:rsidRDefault="00081615" w:rsidP="00126F22">
            <w:pPr>
              <w:spacing w:line="360" w:lineRule="auto"/>
              <w:rPr>
                <w:rFonts w:ascii="宋体" w:eastAsia="宋体" w:hAnsi="宋体" w:cs="Arial"/>
                <w:color w:val="000000"/>
                <w:sz w:val="24"/>
                <w:szCs w:val="24"/>
                <w:shd w:val="clear" w:color="auto" w:fill="FFFFFF"/>
                <w14:ligatures w14:val="none"/>
              </w:rPr>
            </w:pPr>
            <w:r w:rsidRPr="006D5336">
              <w:rPr>
                <w:rFonts w:ascii="Times New Roman" w:hAnsi="Times New Roman" w:cs="Times New Roman" w:hint="eastAsia"/>
                <w:sz w:val="24"/>
                <w:szCs w:val="24"/>
              </w:rPr>
              <w:t>3</w:t>
            </w:r>
            <w:r>
              <w:rPr>
                <w:rFonts w:ascii="宋体" w:eastAsia="宋体" w:hAnsi="宋体" w:cs="Arial"/>
                <w:color w:val="000000"/>
                <w:sz w:val="24"/>
                <w:szCs w:val="24"/>
                <w:shd w:val="clear" w:color="auto" w:fill="FFFFFF"/>
                <w14:ligatures w14:val="none"/>
              </w:rPr>
              <w:t>.</w:t>
            </w:r>
            <w:r>
              <w:rPr>
                <w:rFonts w:ascii="宋体" w:eastAsia="宋体" w:hAnsi="宋体" w:cs="Arial" w:hint="eastAsia"/>
                <w:color w:val="000000"/>
                <w:sz w:val="24"/>
                <w:szCs w:val="24"/>
                <w:shd w:val="clear" w:color="auto" w:fill="FFFFFF"/>
                <w14:ligatures w14:val="none"/>
              </w:rPr>
              <w:t>能够互相鼓励，帮助解决探究中遇到的问题</w:t>
            </w:r>
          </w:p>
        </w:tc>
        <w:tc>
          <w:tcPr>
            <w:tcW w:w="425" w:type="dxa"/>
          </w:tcPr>
          <w:p w14:paraId="745310F1" w14:textId="77777777" w:rsidR="00081615" w:rsidRDefault="00081615" w:rsidP="00126F22">
            <w:pPr>
              <w:spacing w:line="360" w:lineRule="auto"/>
              <w:rPr>
                <w:rFonts w:ascii="宋体" w:eastAsia="宋体" w:hAnsi="宋体" w:cs="Arial"/>
                <w:color w:val="000000"/>
                <w:sz w:val="24"/>
                <w:szCs w:val="24"/>
                <w:shd w:val="clear" w:color="auto" w:fill="FFFFFF"/>
                <w14:ligatures w14:val="none"/>
              </w:rPr>
            </w:pPr>
          </w:p>
        </w:tc>
        <w:tc>
          <w:tcPr>
            <w:tcW w:w="425" w:type="dxa"/>
          </w:tcPr>
          <w:p w14:paraId="31BDED01" w14:textId="77777777" w:rsidR="00081615" w:rsidRDefault="00081615" w:rsidP="00126F22">
            <w:pPr>
              <w:spacing w:line="360" w:lineRule="auto"/>
              <w:rPr>
                <w:rFonts w:ascii="宋体" w:eastAsia="宋体" w:hAnsi="宋体" w:cs="Arial"/>
                <w:color w:val="000000"/>
                <w:sz w:val="24"/>
                <w:szCs w:val="24"/>
                <w:shd w:val="clear" w:color="auto" w:fill="FFFFFF"/>
                <w14:ligatures w14:val="none"/>
              </w:rPr>
            </w:pPr>
          </w:p>
        </w:tc>
        <w:tc>
          <w:tcPr>
            <w:tcW w:w="425" w:type="dxa"/>
          </w:tcPr>
          <w:p w14:paraId="5E3A1827" w14:textId="77777777" w:rsidR="00081615" w:rsidRDefault="00081615" w:rsidP="00126F22">
            <w:pPr>
              <w:spacing w:line="360" w:lineRule="auto"/>
              <w:rPr>
                <w:rFonts w:ascii="宋体" w:eastAsia="宋体" w:hAnsi="宋体" w:cs="Arial"/>
                <w:color w:val="000000"/>
                <w:sz w:val="24"/>
                <w:szCs w:val="24"/>
                <w:shd w:val="clear" w:color="auto" w:fill="FFFFFF"/>
                <w14:ligatures w14:val="none"/>
              </w:rPr>
            </w:pPr>
          </w:p>
        </w:tc>
        <w:tc>
          <w:tcPr>
            <w:tcW w:w="363" w:type="dxa"/>
          </w:tcPr>
          <w:p w14:paraId="75BD735F" w14:textId="77777777" w:rsidR="00081615" w:rsidRDefault="00081615" w:rsidP="00126F22">
            <w:pPr>
              <w:spacing w:line="360" w:lineRule="auto"/>
              <w:rPr>
                <w:rFonts w:ascii="宋体" w:eastAsia="宋体" w:hAnsi="宋体" w:cs="Arial"/>
                <w:color w:val="000000"/>
                <w:sz w:val="24"/>
                <w:szCs w:val="24"/>
                <w:shd w:val="clear" w:color="auto" w:fill="FFFFFF"/>
                <w14:ligatures w14:val="none"/>
              </w:rPr>
            </w:pPr>
          </w:p>
        </w:tc>
      </w:tr>
      <w:tr w:rsidR="00A26D82" w14:paraId="78CC10CA" w14:textId="77777777" w:rsidTr="00330536">
        <w:tc>
          <w:tcPr>
            <w:tcW w:w="709" w:type="dxa"/>
            <w:vAlign w:val="center"/>
          </w:tcPr>
          <w:p w14:paraId="18AFF6DB" w14:textId="25B571F6" w:rsidR="00081615" w:rsidRDefault="00081615" w:rsidP="00126F22">
            <w:pPr>
              <w:spacing w:line="360" w:lineRule="auto"/>
              <w:jc w:val="center"/>
              <w:rPr>
                <w:rFonts w:ascii="宋体" w:eastAsia="宋体" w:hAnsi="宋体" w:cs="Arial"/>
                <w:color w:val="000000"/>
                <w:sz w:val="24"/>
                <w:szCs w:val="24"/>
                <w:shd w:val="clear" w:color="auto" w:fill="FFFFFF"/>
                <w14:ligatures w14:val="none"/>
              </w:rPr>
            </w:pPr>
            <w:r>
              <w:rPr>
                <w:rFonts w:ascii="宋体" w:eastAsia="宋体" w:hAnsi="宋体" w:cs="Arial" w:hint="eastAsia"/>
                <w:color w:val="000000"/>
                <w:sz w:val="24"/>
                <w:szCs w:val="24"/>
                <w:shd w:val="clear" w:color="auto" w:fill="FFFFFF"/>
                <w14:ligatures w14:val="none"/>
              </w:rPr>
              <w:t>成果展示</w:t>
            </w:r>
          </w:p>
        </w:tc>
        <w:tc>
          <w:tcPr>
            <w:tcW w:w="6096" w:type="dxa"/>
          </w:tcPr>
          <w:p w14:paraId="023DC9B1" w14:textId="02561A0C" w:rsidR="00081615" w:rsidRDefault="00081615" w:rsidP="00126F22">
            <w:pPr>
              <w:spacing w:line="360" w:lineRule="auto"/>
              <w:rPr>
                <w:rFonts w:ascii="宋体" w:eastAsia="宋体" w:hAnsi="宋体" w:cs="Arial"/>
                <w:color w:val="000000"/>
                <w:sz w:val="24"/>
                <w:szCs w:val="24"/>
                <w:shd w:val="clear" w:color="auto" w:fill="FFFFFF"/>
                <w14:ligatures w14:val="none"/>
              </w:rPr>
            </w:pPr>
            <w:r w:rsidRPr="006D5336">
              <w:rPr>
                <w:rFonts w:ascii="Times New Roman" w:hAnsi="Times New Roman" w:cs="Times New Roman" w:hint="eastAsia"/>
                <w:sz w:val="24"/>
                <w:szCs w:val="24"/>
              </w:rPr>
              <w:t>1</w:t>
            </w:r>
            <w:r>
              <w:rPr>
                <w:rFonts w:ascii="宋体" w:eastAsia="宋体" w:hAnsi="宋体" w:cs="Arial"/>
                <w:color w:val="000000"/>
                <w:sz w:val="24"/>
                <w:szCs w:val="24"/>
                <w:shd w:val="clear" w:color="auto" w:fill="FFFFFF"/>
                <w14:ligatures w14:val="none"/>
              </w:rPr>
              <w:t>.</w:t>
            </w:r>
            <w:r>
              <w:rPr>
                <w:rFonts w:ascii="宋体" w:eastAsia="宋体" w:hAnsi="宋体" w:cs="Arial" w:hint="eastAsia"/>
                <w:color w:val="000000"/>
                <w:sz w:val="24"/>
                <w:szCs w:val="24"/>
                <w:shd w:val="clear" w:color="auto" w:fill="FFFFFF"/>
                <w14:ligatures w14:val="none"/>
              </w:rPr>
              <w:t>讲解时能够落落大方，自信从容</w:t>
            </w:r>
          </w:p>
          <w:p w14:paraId="312DC464" w14:textId="60A4CC9C" w:rsidR="00081615" w:rsidRDefault="00081615" w:rsidP="00126F22">
            <w:pPr>
              <w:spacing w:line="360" w:lineRule="auto"/>
              <w:rPr>
                <w:rFonts w:ascii="宋体" w:eastAsia="宋体" w:hAnsi="宋体" w:cs="Arial"/>
                <w:color w:val="000000"/>
                <w:sz w:val="24"/>
                <w:szCs w:val="24"/>
                <w:shd w:val="clear" w:color="auto" w:fill="FFFFFF"/>
                <w14:ligatures w14:val="none"/>
              </w:rPr>
            </w:pPr>
            <w:r w:rsidRPr="006D5336">
              <w:rPr>
                <w:rFonts w:ascii="Times New Roman" w:hAnsi="Times New Roman" w:cs="Times New Roman" w:hint="eastAsia"/>
                <w:sz w:val="24"/>
                <w:szCs w:val="24"/>
              </w:rPr>
              <w:t>2</w:t>
            </w:r>
            <w:r>
              <w:rPr>
                <w:rFonts w:ascii="宋体" w:eastAsia="宋体" w:hAnsi="宋体" w:cs="Arial"/>
                <w:color w:val="000000"/>
                <w:sz w:val="24"/>
                <w:szCs w:val="24"/>
                <w:shd w:val="clear" w:color="auto" w:fill="FFFFFF"/>
                <w14:ligatures w14:val="none"/>
              </w:rPr>
              <w:t>.</w:t>
            </w:r>
            <w:r>
              <w:rPr>
                <w:rFonts w:ascii="宋体" w:eastAsia="宋体" w:hAnsi="宋体" w:cs="Arial" w:hint="eastAsia"/>
                <w:color w:val="000000"/>
                <w:sz w:val="24"/>
                <w:szCs w:val="24"/>
                <w:shd w:val="clear" w:color="auto" w:fill="FFFFFF"/>
                <w14:ligatures w14:val="none"/>
              </w:rPr>
              <w:t>展览设计紧扣主题，逻辑清晰</w:t>
            </w:r>
          </w:p>
          <w:p w14:paraId="3EDF073C" w14:textId="17EE50E0" w:rsidR="00081615" w:rsidRDefault="00081615" w:rsidP="00126F22">
            <w:pPr>
              <w:spacing w:line="360" w:lineRule="auto"/>
              <w:rPr>
                <w:rFonts w:ascii="宋体" w:eastAsia="宋体" w:hAnsi="宋体" w:cs="Arial"/>
                <w:color w:val="000000"/>
                <w:sz w:val="24"/>
                <w:szCs w:val="24"/>
                <w:shd w:val="clear" w:color="auto" w:fill="FFFFFF"/>
                <w14:ligatures w14:val="none"/>
              </w:rPr>
            </w:pPr>
            <w:r w:rsidRPr="006D5336">
              <w:rPr>
                <w:rFonts w:ascii="Times New Roman" w:hAnsi="Times New Roman" w:cs="Times New Roman" w:hint="eastAsia"/>
                <w:sz w:val="24"/>
                <w:szCs w:val="24"/>
              </w:rPr>
              <w:t>3</w:t>
            </w:r>
            <w:r>
              <w:rPr>
                <w:rFonts w:ascii="宋体" w:eastAsia="宋体" w:hAnsi="宋体" w:cs="Arial"/>
                <w:color w:val="000000"/>
                <w:sz w:val="24"/>
                <w:szCs w:val="24"/>
                <w:shd w:val="clear" w:color="auto" w:fill="FFFFFF"/>
                <w14:ligatures w14:val="none"/>
              </w:rPr>
              <w:t>.</w:t>
            </w:r>
            <w:r>
              <w:rPr>
                <w:rFonts w:ascii="宋体" w:eastAsia="宋体" w:hAnsi="宋体" w:cs="Arial" w:hint="eastAsia"/>
                <w:color w:val="000000"/>
                <w:sz w:val="24"/>
                <w:szCs w:val="24"/>
                <w:shd w:val="clear" w:color="auto" w:fill="FFFFFF"/>
                <w14:ligatures w14:val="none"/>
              </w:rPr>
              <w:t>史料选取多样，创意呈现</w:t>
            </w:r>
          </w:p>
        </w:tc>
        <w:tc>
          <w:tcPr>
            <w:tcW w:w="425" w:type="dxa"/>
          </w:tcPr>
          <w:p w14:paraId="0D25577A" w14:textId="77777777" w:rsidR="00081615" w:rsidRDefault="00081615" w:rsidP="00126F22">
            <w:pPr>
              <w:spacing w:line="360" w:lineRule="auto"/>
              <w:rPr>
                <w:rFonts w:ascii="宋体" w:eastAsia="宋体" w:hAnsi="宋体" w:cs="Arial"/>
                <w:color w:val="000000"/>
                <w:sz w:val="24"/>
                <w:szCs w:val="24"/>
                <w:shd w:val="clear" w:color="auto" w:fill="FFFFFF"/>
                <w14:ligatures w14:val="none"/>
              </w:rPr>
            </w:pPr>
          </w:p>
        </w:tc>
        <w:tc>
          <w:tcPr>
            <w:tcW w:w="425" w:type="dxa"/>
          </w:tcPr>
          <w:p w14:paraId="6C998C27" w14:textId="77777777" w:rsidR="00081615" w:rsidRDefault="00081615" w:rsidP="00126F22">
            <w:pPr>
              <w:spacing w:line="360" w:lineRule="auto"/>
              <w:rPr>
                <w:rFonts w:ascii="宋体" w:eastAsia="宋体" w:hAnsi="宋体" w:cs="Arial"/>
                <w:color w:val="000000"/>
                <w:sz w:val="24"/>
                <w:szCs w:val="24"/>
                <w:shd w:val="clear" w:color="auto" w:fill="FFFFFF"/>
                <w14:ligatures w14:val="none"/>
              </w:rPr>
            </w:pPr>
          </w:p>
        </w:tc>
        <w:tc>
          <w:tcPr>
            <w:tcW w:w="425" w:type="dxa"/>
          </w:tcPr>
          <w:p w14:paraId="59A2B425" w14:textId="77777777" w:rsidR="00081615" w:rsidRDefault="00081615" w:rsidP="00126F22">
            <w:pPr>
              <w:spacing w:line="360" w:lineRule="auto"/>
              <w:rPr>
                <w:rFonts w:ascii="宋体" w:eastAsia="宋体" w:hAnsi="宋体" w:cs="Arial"/>
                <w:color w:val="000000"/>
                <w:sz w:val="24"/>
                <w:szCs w:val="24"/>
                <w:shd w:val="clear" w:color="auto" w:fill="FFFFFF"/>
                <w14:ligatures w14:val="none"/>
              </w:rPr>
            </w:pPr>
          </w:p>
        </w:tc>
        <w:tc>
          <w:tcPr>
            <w:tcW w:w="363" w:type="dxa"/>
          </w:tcPr>
          <w:p w14:paraId="51E5D292" w14:textId="77777777" w:rsidR="00081615" w:rsidRDefault="00081615" w:rsidP="00126F22">
            <w:pPr>
              <w:spacing w:line="360" w:lineRule="auto"/>
              <w:rPr>
                <w:rFonts w:ascii="宋体" w:eastAsia="宋体" w:hAnsi="宋体" w:cs="Arial"/>
                <w:color w:val="000000"/>
                <w:sz w:val="24"/>
                <w:szCs w:val="24"/>
                <w:shd w:val="clear" w:color="auto" w:fill="FFFFFF"/>
                <w14:ligatures w14:val="none"/>
              </w:rPr>
            </w:pPr>
          </w:p>
        </w:tc>
      </w:tr>
    </w:tbl>
    <w:p w14:paraId="469B586E" w14:textId="0628BA48" w:rsidR="00FC71BE" w:rsidRPr="00834763" w:rsidRDefault="007C2269" w:rsidP="00864C32">
      <w:pPr>
        <w:spacing w:beforeLines="50" w:before="156" w:line="360" w:lineRule="auto"/>
        <w:ind w:firstLineChars="200" w:firstLine="482"/>
        <w:rPr>
          <w:rFonts w:ascii="宋体" w:eastAsia="宋体" w:hAnsi="宋体" w:cs="Arial"/>
          <w:b/>
          <w:bCs/>
          <w:color w:val="000000"/>
          <w:sz w:val="24"/>
          <w:szCs w:val="24"/>
          <w:shd w:val="clear" w:color="auto" w:fill="FFFFFF"/>
          <w14:ligatures w14:val="none"/>
        </w:rPr>
      </w:pPr>
      <w:r w:rsidRPr="00834763">
        <w:rPr>
          <w:rFonts w:ascii="宋体" w:eastAsia="宋体" w:hAnsi="宋体" w:cs="Arial" w:hint="eastAsia"/>
          <w:b/>
          <w:bCs/>
          <w:color w:val="000000"/>
          <w:sz w:val="24"/>
          <w:szCs w:val="24"/>
          <w:shd w:val="clear" w:color="auto" w:fill="FFFFFF"/>
          <w14:ligatures w14:val="none"/>
        </w:rPr>
        <w:t>三</w:t>
      </w:r>
      <w:r w:rsidR="007D1022" w:rsidRPr="00834763">
        <w:rPr>
          <w:rFonts w:ascii="宋体" w:eastAsia="宋体" w:hAnsi="宋体" w:cs="Arial" w:hint="eastAsia"/>
          <w:b/>
          <w:bCs/>
          <w:color w:val="000000"/>
          <w:sz w:val="24"/>
          <w:szCs w:val="24"/>
          <w:shd w:val="clear" w:color="auto" w:fill="FFFFFF"/>
          <w14:ligatures w14:val="none"/>
        </w:rPr>
        <w:t>、</w:t>
      </w:r>
      <w:r w:rsidR="001A5005" w:rsidRPr="00834763">
        <w:rPr>
          <w:rFonts w:ascii="宋体" w:eastAsia="宋体" w:hAnsi="宋体" w:cs="Arial" w:hint="eastAsia"/>
          <w:b/>
          <w:bCs/>
          <w:color w:val="000000"/>
          <w:sz w:val="24"/>
          <w:szCs w:val="24"/>
          <w:shd w:val="clear" w:color="auto" w:fill="FFFFFF"/>
          <w14:ligatures w14:val="none"/>
        </w:rPr>
        <w:t>对跨学科项目化学习的展望</w:t>
      </w:r>
    </w:p>
    <w:p w14:paraId="16FFC78B" w14:textId="34793770" w:rsidR="00FC71BE" w:rsidRDefault="00B5195E" w:rsidP="00126F22">
      <w:pPr>
        <w:spacing w:line="360" w:lineRule="auto"/>
        <w:ind w:firstLineChars="200" w:firstLine="480"/>
        <w:rPr>
          <w:rFonts w:ascii="宋体" w:eastAsia="宋体" w:hAnsi="宋体" w:cs="Arial"/>
          <w:color w:val="000000"/>
          <w:sz w:val="24"/>
          <w:szCs w:val="24"/>
          <w:shd w:val="clear" w:color="auto" w:fill="FFFFFF"/>
          <w14:ligatures w14:val="none"/>
        </w:rPr>
      </w:pPr>
      <w:r w:rsidRPr="00B5195E">
        <w:rPr>
          <w:rFonts w:ascii="宋体" w:eastAsia="宋体" w:hAnsi="宋体" w:cs="Arial" w:hint="eastAsia"/>
          <w:color w:val="000000"/>
          <w:sz w:val="24"/>
          <w:szCs w:val="24"/>
          <w:shd w:val="clear" w:color="auto" w:fill="FFFFFF"/>
          <w14:ligatures w14:val="none"/>
        </w:rPr>
        <w:t>随着教学改革的数次迭代改进，以及国家政策的支持，</w:t>
      </w:r>
      <w:r w:rsidR="001A5005">
        <w:rPr>
          <w:rFonts w:ascii="宋体" w:eastAsia="宋体" w:hAnsi="宋体" w:cs="Arial" w:hint="eastAsia"/>
          <w:color w:val="000000"/>
          <w:sz w:val="24"/>
          <w:szCs w:val="24"/>
          <w:shd w:val="clear" w:color="auto" w:fill="FFFFFF"/>
          <w14:ligatures w14:val="none"/>
        </w:rPr>
        <w:t>跨学科</w:t>
      </w:r>
      <w:r w:rsidRPr="00B5195E">
        <w:rPr>
          <w:rFonts w:ascii="宋体" w:eastAsia="宋体" w:hAnsi="宋体" w:cs="Arial" w:hint="eastAsia"/>
          <w:color w:val="000000"/>
          <w:sz w:val="24"/>
          <w:szCs w:val="24"/>
          <w:shd w:val="clear" w:color="auto" w:fill="FFFFFF"/>
          <w14:ligatures w14:val="none"/>
        </w:rPr>
        <w:t>项目化学习得到更多专家学者和一线教师的关注，被引入当下各层级的课堂教学成为必然趋势。</w:t>
      </w:r>
      <w:r w:rsidR="00EC2189">
        <w:rPr>
          <w:rFonts w:ascii="宋体" w:eastAsia="宋体" w:hAnsi="宋体" w:cs="Arial" w:hint="eastAsia"/>
          <w:color w:val="000000"/>
          <w:sz w:val="24"/>
          <w:szCs w:val="24"/>
          <w:shd w:val="clear" w:color="auto" w:fill="FFFFFF"/>
          <w14:ligatures w14:val="none"/>
        </w:rPr>
        <w:t>跨学科</w:t>
      </w:r>
      <w:r w:rsidR="001A5005" w:rsidRPr="001A5005">
        <w:rPr>
          <w:rFonts w:ascii="宋体" w:eastAsia="宋体" w:hAnsi="宋体" w:cs="Arial" w:hint="eastAsia"/>
          <w:color w:val="000000"/>
          <w:sz w:val="24"/>
          <w:szCs w:val="24"/>
          <w:shd w:val="clear" w:color="auto" w:fill="FFFFFF"/>
          <w14:ligatures w14:val="none"/>
        </w:rPr>
        <w:t>项目化学习强调学生的主动学习和实践操作，去解决现实问题。然而在具</w:t>
      </w:r>
      <w:r w:rsidR="001A5005" w:rsidRPr="001A5005">
        <w:rPr>
          <w:rFonts w:ascii="宋体" w:eastAsia="宋体" w:hAnsi="宋体" w:cs="Arial" w:hint="eastAsia"/>
          <w:color w:val="000000"/>
          <w:sz w:val="24"/>
          <w:szCs w:val="24"/>
          <w:shd w:val="clear" w:color="auto" w:fill="FFFFFF"/>
          <w14:ligatures w14:val="none"/>
        </w:rPr>
        <w:lastRenderedPageBreak/>
        <w:t>体的教学实践运用中，因为其灵活性和长期性以及综合性，</w:t>
      </w:r>
      <w:r w:rsidR="00EC2189">
        <w:rPr>
          <w:rFonts w:ascii="宋体" w:eastAsia="宋体" w:hAnsi="宋体" w:cs="Arial" w:hint="eastAsia"/>
          <w:color w:val="000000"/>
          <w:sz w:val="24"/>
          <w:szCs w:val="24"/>
          <w:shd w:val="clear" w:color="auto" w:fill="FFFFFF"/>
          <w14:ligatures w14:val="none"/>
        </w:rPr>
        <w:t>跨学科</w:t>
      </w:r>
      <w:r w:rsidR="001A5005" w:rsidRPr="001A5005">
        <w:rPr>
          <w:rFonts w:ascii="宋体" w:eastAsia="宋体" w:hAnsi="宋体" w:cs="Arial" w:hint="eastAsia"/>
          <w:color w:val="000000"/>
          <w:sz w:val="24"/>
          <w:szCs w:val="24"/>
          <w:shd w:val="clear" w:color="auto" w:fill="FFFFFF"/>
          <w14:ligatures w14:val="none"/>
        </w:rPr>
        <w:t>项目化学习在现实课堂中的应用也任重道远，出现了两极分化：一类是出现了许多被“项目化”的教学活动，这在一定程度上不利于学生的学科基础性和系统性发展</w:t>
      </w:r>
      <w:r w:rsidR="00EC2189">
        <w:rPr>
          <w:rFonts w:ascii="宋体" w:eastAsia="宋体" w:hAnsi="宋体" w:cs="Arial" w:hint="eastAsia"/>
          <w:color w:val="000000"/>
          <w:sz w:val="24"/>
          <w:szCs w:val="24"/>
          <w:shd w:val="clear" w:color="auto" w:fill="FFFFFF"/>
          <w14:ligatures w14:val="none"/>
        </w:rPr>
        <w:t>；</w:t>
      </w:r>
      <w:r w:rsidR="001A5005" w:rsidRPr="001A5005">
        <w:rPr>
          <w:rFonts w:ascii="宋体" w:eastAsia="宋体" w:hAnsi="宋体" w:cs="Arial" w:hint="eastAsia"/>
          <w:color w:val="000000"/>
          <w:sz w:val="24"/>
          <w:szCs w:val="24"/>
          <w:shd w:val="clear" w:color="auto" w:fill="FFFFFF"/>
          <w14:ligatures w14:val="none"/>
        </w:rPr>
        <w:t>一类是对项目化学习完全没有了解过的教师，或是觉得这种教学方式难以着手，不敢尝试。那么，结合国内的教学环境，对于引入的项目化学习在国内实行</w:t>
      </w:r>
      <w:r w:rsidR="00330536">
        <w:rPr>
          <w:rFonts w:ascii="宋体" w:eastAsia="宋体" w:hAnsi="宋体" w:cs="Arial" w:hint="eastAsia"/>
          <w:color w:val="000000"/>
          <w:sz w:val="24"/>
          <w:szCs w:val="24"/>
          <w:shd w:val="clear" w:color="auto" w:fill="FFFFFF"/>
          <w14:ligatures w14:val="none"/>
        </w:rPr>
        <w:t>的</w:t>
      </w:r>
      <w:r w:rsidR="001A5005" w:rsidRPr="001A5005">
        <w:rPr>
          <w:rFonts w:ascii="宋体" w:eastAsia="宋体" w:hAnsi="宋体" w:cs="Arial" w:hint="eastAsia"/>
          <w:color w:val="000000"/>
          <w:sz w:val="24"/>
          <w:szCs w:val="24"/>
          <w:shd w:val="clear" w:color="auto" w:fill="FFFFFF"/>
          <w14:ligatures w14:val="none"/>
        </w:rPr>
        <w:t>初</w:t>
      </w:r>
      <w:r w:rsidR="00330536">
        <w:rPr>
          <w:rFonts w:ascii="宋体" w:eastAsia="宋体" w:hAnsi="宋体" w:cs="Arial" w:hint="eastAsia"/>
          <w:color w:val="000000"/>
          <w:sz w:val="24"/>
          <w:szCs w:val="24"/>
          <w:shd w:val="clear" w:color="auto" w:fill="FFFFFF"/>
          <w14:ligatures w14:val="none"/>
        </w:rPr>
        <w:t>期</w:t>
      </w:r>
      <w:r w:rsidR="001A5005" w:rsidRPr="001A5005">
        <w:rPr>
          <w:rFonts w:ascii="宋体" w:eastAsia="宋体" w:hAnsi="宋体" w:cs="Arial" w:hint="eastAsia"/>
          <w:color w:val="000000"/>
          <w:sz w:val="24"/>
          <w:szCs w:val="24"/>
          <w:shd w:val="clear" w:color="auto" w:fill="FFFFFF"/>
          <w14:ligatures w14:val="none"/>
        </w:rPr>
        <w:t>存在一定的定位不准、模糊性和不确定性，要有一定的包容性，进行鼓励式探索。</w:t>
      </w:r>
      <w:r w:rsidR="00EC2189">
        <w:rPr>
          <w:rFonts w:ascii="宋体" w:eastAsia="宋体" w:hAnsi="宋体" w:cs="Arial" w:hint="eastAsia"/>
          <w:color w:val="000000"/>
          <w:sz w:val="24"/>
          <w:szCs w:val="24"/>
          <w:shd w:val="clear" w:color="auto" w:fill="FFFFFF"/>
          <w14:ligatures w14:val="none"/>
        </w:rPr>
        <w:t>但是在</w:t>
      </w:r>
      <w:r w:rsidR="00EC2189" w:rsidRPr="00EC2189">
        <w:rPr>
          <w:rFonts w:ascii="宋体" w:eastAsia="宋体" w:hAnsi="宋体" w:cs="Arial" w:hint="eastAsia"/>
          <w:color w:val="000000"/>
          <w:sz w:val="24"/>
          <w:szCs w:val="24"/>
          <w:shd w:val="clear" w:color="auto" w:fill="FFFFFF"/>
          <w14:ligatures w14:val="none"/>
        </w:rPr>
        <w:t>当下的历史教学中进行</w:t>
      </w:r>
      <w:r w:rsidR="00EC2189">
        <w:rPr>
          <w:rFonts w:ascii="宋体" w:eastAsia="宋体" w:hAnsi="宋体" w:cs="Arial" w:hint="eastAsia"/>
          <w:color w:val="000000"/>
          <w:sz w:val="24"/>
          <w:szCs w:val="24"/>
          <w:shd w:val="clear" w:color="auto" w:fill="FFFFFF"/>
          <w14:ligatures w14:val="none"/>
        </w:rPr>
        <w:t>跨学科</w:t>
      </w:r>
      <w:r w:rsidR="00EC2189" w:rsidRPr="00EC2189">
        <w:rPr>
          <w:rFonts w:ascii="宋体" w:eastAsia="宋体" w:hAnsi="宋体" w:cs="Arial" w:hint="eastAsia"/>
          <w:color w:val="000000"/>
          <w:sz w:val="24"/>
          <w:szCs w:val="24"/>
          <w:shd w:val="clear" w:color="auto" w:fill="FFFFFF"/>
          <w14:ligatures w14:val="none"/>
        </w:rPr>
        <w:t>项目化学习</w:t>
      </w:r>
      <w:r w:rsidR="00EC2189">
        <w:rPr>
          <w:rFonts w:ascii="宋体" w:eastAsia="宋体" w:hAnsi="宋体" w:cs="Arial" w:hint="eastAsia"/>
          <w:color w:val="000000"/>
          <w:sz w:val="24"/>
          <w:szCs w:val="24"/>
          <w:shd w:val="clear" w:color="auto" w:fill="FFFFFF"/>
          <w14:ligatures w14:val="none"/>
        </w:rPr>
        <w:t>具</w:t>
      </w:r>
      <w:r w:rsidR="00EC2189" w:rsidRPr="00EC2189">
        <w:rPr>
          <w:rFonts w:ascii="宋体" w:eastAsia="宋体" w:hAnsi="宋体" w:cs="Arial" w:hint="eastAsia"/>
          <w:color w:val="000000"/>
          <w:sz w:val="24"/>
          <w:szCs w:val="24"/>
          <w:shd w:val="clear" w:color="auto" w:fill="FFFFFF"/>
          <w14:ligatures w14:val="none"/>
        </w:rPr>
        <w:t>有一定的先见性，学生在教师的项目活动设计中，深入问题情境，不断解决问题和挑战，在老师的鼓励和小组同学的帮助下，逐步地积累学科知识和提升技能，树立历史意识、涵养学科素质。</w:t>
      </w:r>
      <w:r w:rsidR="00EC2189">
        <w:rPr>
          <w:rStyle w:val="a9"/>
          <w:rFonts w:ascii="宋体" w:eastAsia="宋体" w:hAnsi="宋体" w:cs="Arial"/>
          <w:color w:val="000000"/>
          <w:sz w:val="24"/>
          <w:szCs w:val="24"/>
          <w:shd w:val="clear" w:color="auto" w:fill="FFFFFF"/>
          <w14:ligatures w14:val="none"/>
        </w:rPr>
        <w:footnoteReference w:id="7"/>
      </w:r>
      <w:r w:rsidR="00EC2189" w:rsidRPr="00EC2189">
        <w:rPr>
          <w:rFonts w:ascii="宋体" w:eastAsia="宋体" w:hAnsi="宋体" w:cs="Arial" w:hint="eastAsia"/>
          <w:color w:val="000000"/>
          <w:sz w:val="24"/>
          <w:szCs w:val="24"/>
          <w:shd w:val="clear" w:color="auto" w:fill="FFFFFF"/>
          <w14:ligatures w14:val="none"/>
        </w:rPr>
        <w:t>正如夏雪梅博士的观点：“并非倡导用项目化学习代替学校内的其他课程、教学形态，而是冀望各种学习和平共处，参差多样，共同促进学生的成长”。</w:t>
      </w:r>
      <w:r w:rsidR="00EC2189">
        <w:rPr>
          <w:rStyle w:val="a9"/>
          <w:rFonts w:ascii="宋体" w:eastAsia="宋体" w:hAnsi="宋体" w:cs="Arial"/>
          <w:color w:val="000000"/>
          <w:sz w:val="24"/>
          <w:szCs w:val="24"/>
          <w:shd w:val="clear" w:color="auto" w:fill="FFFFFF"/>
          <w14:ligatures w14:val="none"/>
        </w:rPr>
        <w:footnoteReference w:id="8"/>
      </w:r>
      <w:r w:rsidR="00EC2189" w:rsidRPr="00EC2189">
        <w:rPr>
          <w:rFonts w:ascii="宋体" w:eastAsia="宋体" w:hAnsi="宋体" w:cs="Arial"/>
          <w:color w:val="000000"/>
          <w:sz w:val="24"/>
          <w:szCs w:val="24"/>
          <w:shd w:val="clear" w:color="auto" w:fill="FFFFFF"/>
          <w14:ligatures w14:val="none"/>
        </w:rPr>
        <w:t xml:space="preserve"> </w:t>
      </w:r>
      <w:r w:rsidR="00EC2189">
        <w:rPr>
          <w:rFonts w:ascii="宋体" w:eastAsia="宋体" w:hAnsi="宋体" w:cs="Arial" w:hint="eastAsia"/>
          <w:color w:val="000000"/>
          <w:sz w:val="24"/>
          <w:szCs w:val="24"/>
          <w:shd w:val="clear" w:color="auto" w:fill="FFFFFF"/>
          <w14:ligatures w14:val="none"/>
        </w:rPr>
        <w:t>跨学科</w:t>
      </w:r>
      <w:r w:rsidR="00EC2189" w:rsidRPr="00EC2189">
        <w:rPr>
          <w:rFonts w:ascii="宋体" w:eastAsia="宋体" w:hAnsi="宋体" w:cs="Arial"/>
          <w:color w:val="000000"/>
          <w:sz w:val="24"/>
          <w:szCs w:val="24"/>
          <w:shd w:val="clear" w:color="auto" w:fill="FFFFFF"/>
          <w14:ligatures w14:val="none"/>
        </w:rPr>
        <w:t>项目化学习作为一种比较有利于当下教育改革情形下，为一线教师丰富教学思路、开拓教学方法提供契机。</w:t>
      </w:r>
      <w:r w:rsidR="00905F63" w:rsidRPr="00905F63">
        <w:rPr>
          <w:rFonts w:ascii="宋体" w:eastAsia="宋体" w:hAnsi="宋体" w:cs="Arial" w:hint="eastAsia"/>
          <w:color w:val="000000"/>
          <w:sz w:val="24"/>
          <w:szCs w:val="24"/>
          <w:shd w:val="clear" w:color="auto" w:fill="FFFFFF"/>
          <w14:ligatures w14:val="none"/>
        </w:rPr>
        <w:t>“做好学科教学的改进和完善，便是对中国学生核心素养落实的有力贡献。”</w:t>
      </w:r>
      <w:r w:rsidR="00905F63">
        <w:rPr>
          <w:rStyle w:val="a9"/>
          <w:rFonts w:ascii="宋体" w:eastAsia="宋体" w:hAnsi="宋体" w:cs="Arial"/>
          <w:color w:val="000000"/>
          <w:sz w:val="24"/>
          <w:szCs w:val="24"/>
          <w:shd w:val="clear" w:color="auto" w:fill="FFFFFF"/>
          <w14:ligatures w14:val="none"/>
        </w:rPr>
        <w:footnoteReference w:id="9"/>
      </w:r>
    </w:p>
    <w:p w14:paraId="36F33F2A" w14:textId="63AC9AA1" w:rsidR="00FC71BE" w:rsidRPr="00820A1F" w:rsidRDefault="00FC71BE" w:rsidP="00820A1F">
      <w:pPr>
        <w:spacing w:line="440" w:lineRule="exact"/>
        <w:ind w:firstLineChars="200" w:firstLine="480"/>
        <w:rPr>
          <w:rFonts w:ascii="宋体" w:eastAsia="宋体" w:hAnsi="宋体" w:cs="Arial"/>
          <w:color w:val="000000"/>
          <w:sz w:val="24"/>
          <w:szCs w:val="24"/>
          <w:shd w:val="clear" w:color="auto" w:fill="FFFFFF"/>
          <w14:ligatures w14:val="none"/>
        </w:rPr>
      </w:pPr>
    </w:p>
    <w:sectPr w:rsidR="00FC71BE" w:rsidRPr="00820A1F">
      <w:footnotePr>
        <w:numFmt w:val="decimalEnclosedCircleChinese"/>
      </w:footnotePr>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F6645" w14:textId="77777777" w:rsidR="0089662A" w:rsidRDefault="0089662A" w:rsidP="00CC457C">
      <w:r>
        <w:separator/>
      </w:r>
    </w:p>
  </w:endnote>
  <w:endnote w:type="continuationSeparator" w:id="0">
    <w:p w14:paraId="40FCEC4E" w14:textId="77777777" w:rsidR="0089662A" w:rsidRDefault="0089662A" w:rsidP="00CC4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5B079" w14:textId="77777777" w:rsidR="0089662A" w:rsidRDefault="0089662A" w:rsidP="00CC457C">
      <w:r>
        <w:separator/>
      </w:r>
    </w:p>
  </w:footnote>
  <w:footnote w:type="continuationSeparator" w:id="0">
    <w:p w14:paraId="58506036" w14:textId="77777777" w:rsidR="0089662A" w:rsidRDefault="0089662A" w:rsidP="00CC457C">
      <w:r>
        <w:continuationSeparator/>
      </w:r>
    </w:p>
  </w:footnote>
  <w:footnote w:id="1">
    <w:p w14:paraId="5D022809" w14:textId="586BDCC6" w:rsidR="006327E6" w:rsidRPr="006327E6" w:rsidRDefault="006327E6">
      <w:pPr>
        <w:pStyle w:val="a7"/>
      </w:pPr>
      <w:bookmarkStart w:id="2" w:name="_Hlk161584314"/>
      <w:bookmarkEnd w:id="2"/>
      <w:r>
        <w:rPr>
          <w:rStyle w:val="a9"/>
        </w:rPr>
        <w:footnoteRef/>
      </w:r>
      <w:r>
        <w:t xml:space="preserve"> </w:t>
      </w:r>
      <w:r w:rsidRPr="006327E6">
        <w:rPr>
          <w:rFonts w:hint="eastAsia"/>
        </w:rPr>
        <w:t>（美）格兰特·威金斯，杰伊·麦克泰：《追求理解的教学设计》，闫寒冰等译，上海：华东师范大学出版社，</w:t>
      </w:r>
      <w:r w:rsidRPr="00905F63">
        <w:rPr>
          <w:rFonts w:ascii="Times New Roman" w:hAnsi="Times New Roman" w:cs="Times New Roman"/>
        </w:rPr>
        <w:t>2017</w:t>
      </w:r>
      <w:r w:rsidRPr="006327E6">
        <w:t>年，第</w:t>
      </w:r>
      <w:r w:rsidRPr="00905F63">
        <w:rPr>
          <w:rFonts w:ascii="Times New Roman" w:hAnsi="Times New Roman" w:cs="Times New Roman"/>
        </w:rPr>
        <w:t>15</w:t>
      </w:r>
      <w:r w:rsidRPr="006327E6">
        <w:t>页。</w:t>
      </w:r>
    </w:p>
  </w:footnote>
  <w:footnote w:id="2">
    <w:p w14:paraId="39CB445F" w14:textId="6DA98354" w:rsidR="00A23A68" w:rsidRDefault="00A23A68">
      <w:pPr>
        <w:pStyle w:val="a7"/>
      </w:pPr>
      <w:r>
        <w:rPr>
          <w:rStyle w:val="a9"/>
        </w:rPr>
        <w:footnoteRef/>
      </w:r>
      <w:r>
        <w:t xml:space="preserve"> </w:t>
      </w:r>
      <w:r w:rsidRPr="00852A75">
        <w:rPr>
          <w:rFonts w:hint="eastAsia"/>
        </w:rPr>
        <w:t>夏雪梅</w:t>
      </w:r>
      <w:r>
        <w:rPr>
          <w:rFonts w:hint="eastAsia"/>
        </w:rPr>
        <w:t>：《</w:t>
      </w:r>
      <w:r w:rsidRPr="00852A75">
        <w:rPr>
          <w:rFonts w:hint="eastAsia"/>
        </w:rPr>
        <w:t>项目化学习设计：学习素养视角下的国际与本土实践</w:t>
      </w:r>
      <w:r>
        <w:rPr>
          <w:rFonts w:hint="eastAsia"/>
        </w:rPr>
        <w:t>》，</w:t>
      </w:r>
      <w:r w:rsidRPr="00852A75">
        <w:rPr>
          <w:rFonts w:hint="eastAsia"/>
        </w:rPr>
        <w:t>北京：教育科学出版社</w:t>
      </w:r>
      <w:r>
        <w:rPr>
          <w:rFonts w:hint="eastAsia"/>
        </w:rPr>
        <w:t>，</w:t>
      </w:r>
      <w:r w:rsidRPr="00905F63">
        <w:rPr>
          <w:rFonts w:ascii="Times New Roman" w:hAnsi="Times New Roman" w:cs="Times New Roman"/>
        </w:rPr>
        <w:t>2018</w:t>
      </w:r>
      <w:r w:rsidRPr="00852A75">
        <w:rPr>
          <w:rFonts w:hint="eastAsia"/>
        </w:rPr>
        <w:t>年，第</w:t>
      </w:r>
      <w:r w:rsidRPr="00905F63">
        <w:rPr>
          <w:rFonts w:ascii="Times New Roman" w:hAnsi="Times New Roman" w:cs="Times New Roman"/>
        </w:rPr>
        <w:t>8</w:t>
      </w:r>
      <w:r w:rsidRPr="00852A75">
        <w:rPr>
          <w:rFonts w:hint="eastAsia"/>
        </w:rPr>
        <w:t>页</w:t>
      </w:r>
      <w:r>
        <w:rPr>
          <w:rFonts w:hint="eastAsia"/>
        </w:rPr>
        <w:t>。</w:t>
      </w:r>
    </w:p>
  </w:footnote>
  <w:footnote w:id="3">
    <w:p w14:paraId="51A7972E" w14:textId="2E64E110" w:rsidR="00020D52" w:rsidRDefault="00020D52">
      <w:pPr>
        <w:pStyle w:val="a7"/>
      </w:pPr>
      <w:r>
        <w:rPr>
          <w:rStyle w:val="a9"/>
        </w:rPr>
        <w:footnoteRef/>
      </w:r>
      <w:r>
        <w:t xml:space="preserve"> </w:t>
      </w:r>
      <w:r w:rsidR="004226DA" w:rsidRPr="00C55B43">
        <w:rPr>
          <w:color w:val="000000"/>
        </w:rPr>
        <w:t>中华人民共和国教育部：</w:t>
      </w:r>
      <w:r w:rsidRPr="00020D52">
        <w:rPr>
          <w:rFonts w:hint="eastAsia"/>
        </w:rPr>
        <w:t>《</w:t>
      </w:r>
      <w:r>
        <w:rPr>
          <w:rFonts w:hint="eastAsia"/>
        </w:rPr>
        <w:t>义务教育</w:t>
      </w:r>
      <w:r w:rsidRPr="00020D52">
        <w:rPr>
          <w:rFonts w:hint="eastAsia"/>
        </w:rPr>
        <w:t>历史课程标准（</w:t>
      </w:r>
      <w:r w:rsidRPr="00905F63">
        <w:rPr>
          <w:rFonts w:ascii="Times New Roman" w:hAnsi="Times New Roman" w:cs="Times New Roman"/>
        </w:rPr>
        <w:t>2022</w:t>
      </w:r>
      <w:r>
        <w:rPr>
          <w:rFonts w:hint="eastAsia"/>
        </w:rPr>
        <w:t>年版</w:t>
      </w:r>
      <w:r w:rsidRPr="00020D52">
        <w:t>）》，北京：</w:t>
      </w:r>
      <w:r>
        <w:rPr>
          <w:rFonts w:hint="eastAsia"/>
        </w:rPr>
        <w:t>北京师范大学</w:t>
      </w:r>
      <w:r w:rsidRPr="00020D52">
        <w:t>出版社，第</w:t>
      </w:r>
      <w:r w:rsidRPr="00905F63">
        <w:rPr>
          <w:rFonts w:ascii="Times New Roman" w:hAnsi="Times New Roman" w:cs="Times New Roman"/>
        </w:rPr>
        <w:t>25</w:t>
      </w:r>
      <w:r w:rsidRPr="00020D52">
        <w:t>页。</w:t>
      </w:r>
    </w:p>
  </w:footnote>
  <w:footnote w:id="4">
    <w:p w14:paraId="14749E40" w14:textId="7719FC98" w:rsidR="00CE0537" w:rsidRDefault="00CE0537">
      <w:pPr>
        <w:pStyle w:val="a7"/>
      </w:pPr>
      <w:r>
        <w:rPr>
          <w:rStyle w:val="a9"/>
        </w:rPr>
        <w:footnoteRef/>
      </w:r>
      <w:r>
        <w:t xml:space="preserve"> </w:t>
      </w:r>
      <w:r w:rsidRPr="00CE0537">
        <w:t>杜芳：《新理念历史教学论（第二版）》，北京：北京大学出版社，</w:t>
      </w:r>
      <w:r w:rsidRPr="006D5336">
        <w:rPr>
          <w:rFonts w:ascii="Times New Roman" w:hAnsi="Times New Roman" w:cs="Times New Roman"/>
        </w:rPr>
        <w:t>2009</w:t>
      </w:r>
      <w:r w:rsidRPr="00CE0537">
        <w:t>年，第</w:t>
      </w:r>
      <w:r w:rsidRPr="006D5336">
        <w:rPr>
          <w:rFonts w:ascii="Times New Roman" w:hAnsi="Times New Roman" w:cs="Times New Roman"/>
        </w:rPr>
        <w:t>142</w:t>
      </w:r>
      <w:r w:rsidRPr="00CE0537">
        <w:t>页。</w:t>
      </w:r>
    </w:p>
  </w:footnote>
  <w:footnote w:id="5">
    <w:p w14:paraId="692F61BB" w14:textId="5B0EDF9F" w:rsidR="00FC71BE" w:rsidRDefault="00FC71BE">
      <w:pPr>
        <w:pStyle w:val="a7"/>
      </w:pPr>
      <w:r>
        <w:rPr>
          <w:rStyle w:val="a9"/>
        </w:rPr>
        <w:footnoteRef/>
      </w:r>
      <w:r>
        <w:t xml:space="preserve"> </w:t>
      </w:r>
      <w:r w:rsidRPr="00FC71BE">
        <w:rPr>
          <w:rFonts w:hint="eastAsia"/>
        </w:rPr>
        <w:t>摘自纪录片《润物耕心》，第一集《信念如磐》。</w:t>
      </w:r>
    </w:p>
  </w:footnote>
  <w:footnote w:id="6">
    <w:p w14:paraId="5B86D55E" w14:textId="758092A5" w:rsidR="00FC71BE" w:rsidRDefault="00FC71BE">
      <w:pPr>
        <w:pStyle w:val="a7"/>
      </w:pPr>
      <w:r>
        <w:rPr>
          <w:rStyle w:val="a9"/>
        </w:rPr>
        <w:footnoteRef/>
      </w:r>
      <w:r>
        <w:t xml:space="preserve"> </w:t>
      </w:r>
      <w:r w:rsidRPr="00FC71BE">
        <w:rPr>
          <w:rFonts w:hint="eastAsia"/>
        </w:rPr>
        <w:t>摘自纪录片《润物耕心》，第二集《破冰之旅》。</w:t>
      </w:r>
    </w:p>
  </w:footnote>
  <w:footnote w:id="7">
    <w:p w14:paraId="418AA6FD" w14:textId="767381A3" w:rsidR="00EC2189" w:rsidRDefault="00EC2189">
      <w:pPr>
        <w:pStyle w:val="a7"/>
      </w:pPr>
      <w:r>
        <w:rPr>
          <w:rStyle w:val="a9"/>
        </w:rPr>
        <w:footnoteRef/>
      </w:r>
      <w:r>
        <w:rPr>
          <w:rFonts w:hint="eastAsia"/>
        </w:rPr>
        <w:t xml:space="preserve"> </w:t>
      </w:r>
      <w:r w:rsidRPr="006D5336">
        <w:rPr>
          <w:rFonts w:ascii="宋体" w:eastAsia="宋体" w:hAnsi="宋体" w:hint="eastAsia"/>
        </w:rPr>
        <w:t>彭丽霞：《</w:t>
      </w:r>
      <w:r w:rsidRPr="006D5336">
        <w:rPr>
          <w:rFonts w:ascii="Times New Roman" w:hAnsi="Times New Roman" w:cs="Times New Roman"/>
        </w:rPr>
        <w:t>PBL</w:t>
      </w:r>
      <w:r w:rsidRPr="006D5336">
        <w:rPr>
          <w:rFonts w:ascii="宋体" w:eastAsia="宋体" w:hAnsi="宋体"/>
        </w:rPr>
        <w:t>在高中历史教学中的实施路径》，《中学历史教学》</w:t>
      </w:r>
      <w:r w:rsidRPr="006D5336">
        <w:rPr>
          <w:rFonts w:ascii="Times New Roman" w:hAnsi="Times New Roman" w:cs="Times New Roman"/>
        </w:rPr>
        <w:t>2021</w:t>
      </w:r>
      <w:r w:rsidRPr="006D5336">
        <w:rPr>
          <w:rFonts w:ascii="宋体" w:eastAsia="宋体" w:hAnsi="宋体"/>
        </w:rPr>
        <w:t>年第</w:t>
      </w:r>
      <w:r w:rsidRPr="006D5336">
        <w:rPr>
          <w:rFonts w:ascii="Times New Roman" w:hAnsi="Times New Roman" w:cs="Times New Roman"/>
        </w:rPr>
        <w:t>9</w:t>
      </w:r>
      <w:r w:rsidRPr="006D5336">
        <w:rPr>
          <w:rFonts w:ascii="宋体" w:eastAsia="宋体" w:hAnsi="宋体"/>
        </w:rPr>
        <w:t>期。</w:t>
      </w:r>
      <w:r>
        <w:t xml:space="preserve"> </w:t>
      </w:r>
    </w:p>
  </w:footnote>
  <w:footnote w:id="8">
    <w:p w14:paraId="194F24C2" w14:textId="28A67020" w:rsidR="00EC2189" w:rsidRDefault="00EC2189">
      <w:pPr>
        <w:pStyle w:val="a7"/>
      </w:pPr>
      <w:r>
        <w:rPr>
          <w:rStyle w:val="a9"/>
        </w:rPr>
        <w:footnoteRef/>
      </w:r>
      <w:r>
        <w:t xml:space="preserve"> </w:t>
      </w:r>
      <w:r w:rsidRPr="00EC2189">
        <w:rPr>
          <w:rFonts w:hint="eastAsia"/>
        </w:rPr>
        <w:t>夏雪梅：《项目化学习设计：学习素养视角下的国际与本土实践》，北京：教育科学出版社</w:t>
      </w:r>
      <w:r w:rsidRPr="00EC2189">
        <w:t>.</w:t>
      </w:r>
      <w:r w:rsidRPr="006D5336">
        <w:rPr>
          <w:rFonts w:ascii="Times New Roman" w:hAnsi="Times New Roman" w:cs="Times New Roman"/>
        </w:rPr>
        <w:t>2018</w:t>
      </w:r>
      <w:r w:rsidRPr="00EC2189">
        <w:t>年，序言第</w:t>
      </w:r>
      <w:r w:rsidRPr="006D5336">
        <w:rPr>
          <w:rFonts w:ascii="Times New Roman" w:hAnsi="Times New Roman" w:cs="Times New Roman"/>
        </w:rPr>
        <w:t>4</w:t>
      </w:r>
      <w:r w:rsidRPr="00EC2189">
        <w:t>页。</w:t>
      </w:r>
    </w:p>
  </w:footnote>
  <w:footnote w:id="9">
    <w:p w14:paraId="19AC5989" w14:textId="23446957" w:rsidR="00905F63" w:rsidRDefault="00905F63">
      <w:pPr>
        <w:pStyle w:val="a7"/>
      </w:pPr>
      <w:r>
        <w:rPr>
          <w:rStyle w:val="a9"/>
        </w:rPr>
        <w:footnoteRef/>
      </w:r>
      <w:r>
        <w:t xml:space="preserve"> </w:t>
      </w:r>
      <w:r w:rsidRPr="00905F63">
        <w:rPr>
          <w:rFonts w:hint="eastAsia"/>
        </w:rPr>
        <w:t>任学宝：《核心素养培育要落实到学科教学的四个层次》，《人民教育》</w:t>
      </w:r>
      <w:r w:rsidRPr="00905F63">
        <w:rPr>
          <w:rFonts w:ascii="Times New Roman" w:hAnsi="Times New Roman" w:cs="Times New Roman"/>
        </w:rPr>
        <w:t>2017</w:t>
      </w:r>
      <w:r w:rsidRPr="00905F63">
        <w:t>年第</w:t>
      </w:r>
      <w:r w:rsidRPr="00905F63">
        <w:rPr>
          <w:rFonts w:ascii="Times New Roman" w:hAnsi="Times New Roman" w:cs="Times New Roman"/>
        </w:rPr>
        <w:t>1</w:t>
      </w:r>
      <w:r w:rsidRPr="00905F63">
        <w:t>期。</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Fmt w:val="decimalEnclosedCircleChines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D66"/>
    <w:rsid w:val="00020D52"/>
    <w:rsid w:val="00042132"/>
    <w:rsid w:val="00081615"/>
    <w:rsid w:val="000B00F6"/>
    <w:rsid w:val="00126F22"/>
    <w:rsid w:val="001A5005"/>
    <w:rsid w:val="001C2BCF"/>
    <w:rsid w:val="00241D66"/>
    <w:rsid w:val="002905D0"/>
    <w:rsid w:val="00330536"/>
    <w:rsid w:val="004226DA"/>
    <w:rsid w:val="00445E8A"/>
    <w:rsid w:val="004E19CE"/>
    <w:rsid w:val="004E6A8C"/>
    <w:rsid w:val="00546571"/>
    <w:rsid w:val="005F5EDF"/>
    <w:rsid w:val="006327E6"/>
    <w:rsid w:val="006D5336"/>
    <w:rsid w:val="007C2269"/>
    <w:rsid w:val="007D1022"/>
    <w:rsid w:val="007E1562"/>
    <w:rsid w:val="00820A1F"/>
    <w:rsid w:val="00834763"/>
    <w:rsid w:val="00864C32"/>
    <w:rsid w:val="00866B3E"/>
    <w:rsid w:val="0089662A"/>
    <w:rsid w:val="00905F63"/>
    <w:rsid w:val="00975A14"/>
    <w:rsid w:val="009F2BC8"/>
    <w:rsid w:val="00A23A68"/>
    <w:rsid w:val="00A26D82"/>
    <w:rsid w:val="00B06E56"/>
    <w:rsid w:val="00B5195E"/>
    <w:rsid w:val="00BA0869"/>
    <w:rsid w:val="00BA5522"/>
    <w:rsid w:val="00C35F66"/>
    <w:rsid w:val="00C645AB"/>
    <w:rsid w:val="00C86F89"/>
    <w:rsid w:val="00CB0DEB"/>
    <w:rsid w:val="00CC457C"/>
    <w:rsid w:val="00CD5AC0"/>
    <w:rsid w:val="00CE0537"/>
    <w:rsid w:val="00D710C3"/>
    <w:rsid w:val="00D85B75"/>
    <w:rsid w:val="00DB6453"/>
    <w:rsid w:val="00E8571C"/>
    <w:rsid w:val="00EB06E8"/>
    <w:rsid w:val="00EC2189"/>
    <w:rsid w:val="00F169D5"/>
    <w:rsid w:val="00F95D80"/>
    <w:rsid w:val="00FC71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7F499F"/>
  <w15:chartTrackingRefBased/>
  <w15:docId w15:val="{CC413CCF-E665-4CB9-A947-6E2639568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C457C"/>
    <w:pPr>
      <w:tabs>
        <w:tab w:val="center" w:pos="4153"/>
        <w:tab w:val="right" w:pos="8306"/>
      </w:tabs>
      <w:snapToGrid w:val="0"/>
      <w:jc w:val="center"/>
    </w:pPr>
    <w:rPr>
      <w:sz w:val="18"/>
      <w:szCs w:val="18"/>
    </w:rPr>
  </w:style>
  <w:style w:type="character" w:customStyle="1" w:styleId="a4">
    <w:name w:val="页眉 字符"/>
    <w:basedOn w:val="a0"/>
    <w:link w:val="a3"/>
    <w:uiPriority w:val="99"/>
    <w:rsid w:val="00CC457C"/>
    <w:rPr>
      <w:sz w:val="18"/>
      <w:szCs w:val="18"/>
    </w:rPr>
  </w:style>
  <w:style w:type="paragraph" w:styleId="a5">
    <w:name w:val="footer"/>
    <w:basedOn w:val="a"/>
    <w:link w:val="a6"/>
    <w:uiPriority w:val="99"/>
    <w:unhideWhenUsed/>
    <w:rsid w:val="00CC457C"/>
    <w:pPr>
      <w:tabs>
        <w:tab w:val="center" w:pos="4153"/>
        <w:tab w:val="right" w:pos="8306"/>
      </w:tabs>
      <w:snapToGrid w:val="0"/>
      <w:jc w:val="left"/>
    </w:pPr>
    <w:rPr>
      <w:sz w:val="18"/>
      <w:szCs w:val="18"/>
    </w:rPr>
  </w:style>
  <w:style w:type="character" w:customStyle="1" w:styleId="a6">
    <w:name w:val="页脚 字符"/>
    <w:basedOn w:val="a0"/>
    <w:link w:val="a5"/>
    <w:uiPriority w:val="99"/>
    <w:rsid w:val="00CC457C"/>
    <w:rPr>
      <w:sz w:val="18"/>
      <w:szCs w:val="18"/>
    </w:rPr>
  </w:style>
  <w:style w:type="paragraph" w:styleId="a7">
    <w:name w:val="footnote text"/>
    <w:basedOn w:val="a"/>
    <w:link w:val="a8"/>
    <w:uiPriority w:val="99"/>
    <w:semiHidden/>
    <w:unhideWhenUsed/>
    <w:rsid w:val="00042132"/>
    <w:pPr>
      <w:snapToGrid w:val="0"/>
      <w:jc w:val="left"/>
    </w:pPr>
    <w:rPr>
      <w:sz w:val="18"/>
      <w:szCs w:val="18"/>
    </w:rPr>
  </w:style>
  <w:style w:type="character" w:customStyle="1" w:styleId="a8">
    <w:name w:val="脚注文本 字符"/>
    <w:basedOn w:val="a0"/>
    <w:link w:val="a7"/>
    <w:uiPriority w:val="99"/>
    <w:semiHidden/>
    <w:rsid w:val="00042132"/>
    <w:rPr>
      <w:sz w:val="18"/>
      <w:szCs w:val="18"/>
    </w:rPr>
  </w:style>
  <w:style w:type="character" w:styleId="a9">
    <w:name w:val="footnote reference"/>
    <w:basedOn w:val="a0"/>
    <w:uiPriority w:val="99"/>
    <w:semiHidden/>
    <w:unhideWhenUsed/>
    <w:rsid w:val="00042132"/>
    <w:rPr>
      <w:vertAlign w:val="superscript"/>
    </w:rPr>
  </w:style>
  <w:style w:type="paragraph" w:styleId="aa">
    <w:name w:val="endnote text"/>
    <w:basedOn w:val="a"/>
    <w:link w:val="ab"/>
    <w:uiPriority w:val="99"/>
    <w:semiHidden/>
    <w:unhideWhenUsed/>
    <w:rsid w:val="00A23A68"/>
    <w:pPr>
      <w:snapToGrid w:val="0"/>
      <w:jc w:val="left"/>
    </w:pPr>
  </w:style>
  <w:style w:type="character" w:customStyle="1" w:styleId="ab">
    <w:name w:val="尾注文本 字符"/>
    <w:basedOn w:val="a0"/>
    <w:link w:val="aa"/>
    <w:uiPriority w:val="99"/>
    <w:semiHidden/>
    <w:rsid w:val="00A23A68"/>
  </w:style>
  <w:style w:type="character" w:styleId="ac">
    <w:name w:val="endnote reference"/>
    <w:basedOn w:val="a0"/>
    <w:uiPriority w:val="99"/>
    <w:semiHidden/>
    <w:unhideWhenUsed/>
    <w:rsid w:val="00A23A68"/>
    <w:rPr>
      <w:vertAlign w:val="superscript"/>
    </w:rPr>
  </w:style>
  <w:style w:type="table" w:styleId="ad">
    <w:name w:val="Table Grid"/>
    <w:basedOn w:val="a1"/>
    <w:uiPriority w:val="39"/>
    <w:rsid w:val="00975A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rsid w:val="0083476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79A92-A2D3-43DF-8E47-7359CB244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8</Pages>
  <Words>868</Words>
  <Characters>4950</Characters>
  <Application>Microsoft Office Word</Application>
  <DocSecurity>0</DocSecurity>
  <Lines>41</Lines>
  <Paragraphs>11</Paragraphs>
  <ScaleCrop>false</ScaleCrop>
  <Company/>
  <LinksUpToDate>false</LinksUpToDate>
  <CharactersWithSpaces>5807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jingna ning</dc:creator>
  <cp:keywords/>
  <dc:description/>
  <cp:lastModifiedBy>jingna ning</cp:lastModifiedBy>
  <cp:revision>13</cp:revision>
  <dcterms:created xsi:type="dcterms:W3CDTF">2024-03-17T05:03:00Z</dcterms:created>
  <dcterms:modified xsi:type="dcterms:W3CDTF">2024-03-18T15:55:00Z</dcterms:modified>
</cp:coreProperties>
</file>